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F1" w:rsidRPr="00F62DF1" w:rsidRDefault="00F62DF1" w:rsidP="002D34EF">
      <w:pPr>
        <w:ind w:firstLine="0"/>
        <w:jc w:val="right"/>
        <w:rPr>
          <w:szCs w:val="28"/>
        </w:rPr>
      </w:pPr>
      <w:r w:rsidRPr="00F62DF1">
        <w:rPr>
          <w:szCs w:val="28"/>
        </w:rPr>
        <w:t xml:space="preserve">УТВЕРЖДАЮ </w:t>
      </w:r>
    </w:p>
    <w:p w:rsidR="002D34EF" w:rsidRPr="00F62DF1" w:rsidRDefault="00F62DF1" w:rsidP="002D34EF">
      <w:pPr>
        <w:ind w:firstLine="0"/>
        <w:jc w:val="right"/>
        <w:rPr>
          <w:szCs w:val="28"/>
        </w:rPr>
      </w:pPr>
      <w:r w:rsidRPr="00F62DF1">
        <w:rPr>
          <w:szCs w:val="28"/>
        </w:rPr>
        <w:t>Глава Администрации</w:t>
      </w:r>
    </w:p>
    <w:p w:rsidR="00F62DF1" w:rsidRPr="00F62DF1" w:rsidRDefault="00F62DF1" w:rsidP="002D34EF">
      <w:pPr>
        <w:ind w:firstLine="0"/>
        <w:jc w:val="right"/>
        <w:rPr>
          <w:szCs w:val="28"/>
        </w:rPr>
      </w:pPr>
      <w:r w:rsidRPr="00F62DF1">
        <w:rPr>
          <w:szCs w:val="28"/>
        </w:rPr>
        <w:t>Заветинского сельского поселения</w:t>
      </w:r>
    </w:p>
    <w:p w:rsidR="00F62DF1" w:rsidRPr="00F62DF1" w:rsidRDefault="00F62DF1" w:rsidP="002D34EF">
      <w:pPr>
        <w:ind w:firstLine="0"/>
        <w:jc w:val="right"/>
        <w:rPr>
          <w:szCs w:val="28"/>
        </w:rPr>
      </w:pPr>
      <w:r w:rsidRPr="00F62DF1">
        <w:rPr>
          <w:szCs w:val="28"/>
        </w:rPr>
        <w:t>С.И. Бондаренко</w:t>
      </w:r>
    </w:p>
    <w:p w:rsidR="00F62DF1" w:rsidRPr="00F62DF1" w:rsidRDefault="00F62DF1" w:rsidP="002D34EF">
      <w:pPr>
        <w:ind w:firstLine="0"/>
        <w:jc w:val="right"/>
        <w:rPr>
          <w:szCs w:val="28"/>
        </w:rPr>
      </w:pPr>
    </w:p>
    <w:p w:rsidR="00F62DF1" w:rsidRDefault="000F0311" w:rsidP="002D34EF">
      <w:pPr>
        <w:ind w:firstLine="0"/>
        <w:jc w:val="right"/>
        <w:rPr>
          <w:i/>
          <w:sz w:val="24"/>
          <w:szCs w:val="24"/>
        </w:rPr>
      </w:pPr>
      <w:r>
        <w:rPr>
          <w:szCs w:val="28"/>
        </w:rPr>
        <w:t>19</w:t>
      </w:r>
      <w:r w:rsidR="002A37A8">
        <w:rPr>
          <w:szCs w:val="28"/>
        </w:rPr>
        <w:t xml:space="preserve"> </w:t>
      </w:r>
      <w:r>
        <w:rPr>
          <w:szCs w:val="28"/>
        </w:rPr>
        <w:t>января</w:t>
      </w:r>
      <w:r w:rsidR="00F62DF1" w:rsidRPr="00F62DF1">
        <w:rPr>
          <w:szCs w:val="28"/>
        </w:rPr>
        <w:t xml:space="preserve"> 202</w:t>
      </w:r>
      <w:r>
        <w:rPr>
          <w:szCs w:val="28"/>
        </w:rPr>
        <w:t>4</w:t>
      </w:r>
      <w:r w:rsidR="00F62DF1" w:rsidRPr="00F62DF1">
        <w:rPr>
          <w:szCs w:val="28"/>
        </w:rPr>
        <w:t xml:space="preserve"> года</w:t>
      </w:r>
    </w:p>
    <w:p w:rsidR="002D34EF" w:rsidRPr="003E4EAA" w:rsidRDefault="002D34EF" w:rsidP="002D34EF">
      <w:pPr>
        <w:ind w:firstLine="0"/>
        <w:jc w:val="center"/>
        <w:rPr>
          <w:b/>
          <w:szCs w:val="28"/>
        </w:rPr>
      </w:pPr>
      <w:r w:rsidRPr="003E4EAA">
        <w:rPr>
          <w:b/>
          <w:szCs w:val="28"/>
        </w:rPr>
        <w:t xml:space="preserve">Этноконфессиональный паспорт </w:t>
      </w:r>
    </w:p>
    <w:p w:rsidR="002D34EF" w:rsidRPr="001F21B0" w:rsidRDefault="001F21B0" w:rsidP="002D34EF">
      <w:pPr>
        <w:ind w:firstLine="0"/>
        <w:jc w:val="center"/>
        <w:rPr>
          <w:i/>
          <w:szCs w:val="28"/>
        </w:rPr>
      </w:pPr>
      <w:r>
        <w:rPr>
          <w:szCs w:val="28"/>
        </w:rPr>
        <w:t xml:space="preserve">Муниципального образования </w:t>
      </w:r>
      <w:r w:rsidRPr="001F21B0">
        <w:rPr>
          <w:i/>
          <w:szCs w:val="28"/>
        </w:rPr>
        <w:t>«</w:t>
      </w:r>
      <w:r w:rsidR="002D34EF" w:rsidRPr="001F21B0">
        <w:rPr>
          <w:i/>
          <w:szCs w:val="28"/>
        </w:rPr>
        <w:t>Заветинско</w:t>
      </w:r>
      <w:r w:rsidRPr="001F21B0">
        <w:rPr>
          <w:i/>
          <w:szCs w:val="28"/>
        </w:rPr>
        <w:t>е</w:t>
      </w:r>
      <w:r w:rsidR="002D34EF" w:rsidRPr="001F21B0">
        <w:rPr>
          <w:i/>
          <w:szCs w:val="28"/>
        </w:rPr>
        <w:t xml:space="preserve"> сельско</w:t>
      </w:r>
      <w:r w:rsidRPr="001F21B0">
        <w:rPr>
          <w:i/>
          <w:szCs w:val="28"/>
        </w:rPr>
        <w:t>е поселение»</w:t>
      </w:r>
    </w:p>
    <w:p w:rsidR="002D34EF" w:rsidRPr="001F21B0" w:rsidRDefault="000F0311" w:rsidP="002D34EF">
      <w:pPr>
        <w:ind w:firstLine="0"/>
        <w:jc w:val="center"/>
        <w:rPr>
          <w:szCs w:val="28"/>
        </w:rPr>
      </w:pPr>
      <w:r>
        <w:rPr>
          <w:szCs w:val="28"/>
        </w:rPr>
        <w:t>по состоянию на 19</w:t>
      </w:r>
      <w:r w:rsidR="002D34EF" w:rsidRPr="001F21B0">
        <w:rPr>
          <w:szCs w:val="28"/>
        </w:rPr>
        <w:t xml:space="preserve"> </w:t>
      </w:r>
      <w:r>
        <w:rPr>
          <w:szCs w:val="28"/>
        </w:rPr>
        <w:t>января</w:t>
      </w:r>
      <w:r w:rsidR="002D34EF" w:rsidRPr="001F21B0">
        <w:rPr>
          <w:szCs w:val="28"/>
        </w:rPr>
        <w:t xml:space="preserve"> 20</w:t>
      </w:r>
      <w:r w:rsidR="00510DED" w:rsidRPr="001F21B0">
        <w:rPr>
          <w:szCs w:val="28"/>
        </w:rPr>
        <w:t>2</w:t>
      </w:r>
      <w:r>
        <w:rPr>
          <w:szCs w:val="28"/>
        </w:rPr>
        <w:t>4</w:t>
      </w:r>
      <w:r w:rsidR="002D34EF" w:rsidRPr="001F21B0">
        <w:rPr>
          <w:szCs w:val="28"/>
        </w:rPr>
        <w:t xml:space="preserve"> года</w:t>
      </w:r>
    </w:p>
    <w:p w:rsidR="002D34EF" w:rsidRPr="00C85BC8" w:rsidRDefault="002D34EF" w:rsidP="002D34EF">
      <w:pPr>
        <w:ind w:firstLine="0"/>
        <w:rPr>
          <w:b/>
          <w:sz w:val="24"/>
          <w:szCs w:val="24"/>
        </w:rPr>
      </w:pPr>
    </w:p>
    <w:p w:rsidR="002D34EF" w:rsidRPr="00C85BC8" w:rsidRDefault="002D34EF" w:rsidP="002D34EF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C85BC8">
        <w:rPr>
          <w:b/>
          <w:szCs w:val="28"/>
        </w:rPr>
        <w:t>Общий блок</w:t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Дата основания:</w:t>
            </w:r>
            <w:r w:rsidRPr="00DA35DE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D34EF" w:rsidRPr="00DA35DE" w:rsidRDefault="00B06A00" w:rsidP="006A57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FC1CFB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Площадь территории МО </w:t>
            </w:r>
            <w:r w:rsidR="00FC1CFB">
              <w:rPr>
                <w:sz w:val="24"/>
                <w:szCs w:val="24"/>
              </w:rPr>
              <w:t>(га)</w:t>
            </w:r>
          </w:p>
        </w:tc>
        <w:tc>
          <w:tcPr>
            <w:tcW w:w="5211" w:type="dxa"/>
          </w:tcPr>
          <w:p w:rsidR="002D34EF" w:rsidRPr="00DA35DE" w:rsidRDefault="00FC1CFB" w:rsidP="006A57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55144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в </w:t>
            </w:r>
            <w:proofErr w:type="spellStart"/>
            <w:r w:rsidRPr="00DA35DE">
              <w:rPr>
                <w:sz w:val="24"/>
                <w:szCs w:val="24"/>
              </w:rPr>
              <w:t>т.ч</w:t>
            </w:r>
            <w:proofErr w:type="spellEnd"/>
            <w:r w:rsidRPr="00DA35DE">
              <w:rPr>
                <w:sz w:val="24"/>
                <w:szCs w:val="24"/>
              </w:rPr>
              <w:t>. занятые с/х угодьями</w:t>
            </w:r>
            <w:r>
              <w:rPr>
                <w:sz w:val="24"/>
                <w:szCs w:val="24"/>
              </w:rPr>
              <w:t xml:space="preserve">, в том числе – </w:t>
            </w:r>
          </w:p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пашни</w:t>
            </w:r>
            <w:r w:rsidR="00FC1CFB">
              <w:rPr>
                <w:sz w:val="24"/>
                <w:szCs w:val="24"/>
              </w:rPr>
              <w:t xml:space="preserve"> (га)</w:t>
            </w:r>
            <w:r w:rsidRPr="00DA35DE">
              <w:rPr>
                <w:sz w:val="24"/>
                <w:szCs w:val="24"/>
              </w:rPr>
              <w:t xml:space="preserve"> :</w:t>
            </w:r>
          </w:p>
        </w:tc>
        <w:tc>
          <w:tcPr>
            <w:tcW w:w="5211" w:type="dxa"/>
          </w:tcPr>
          <w:p w:rsidR="002D34EF" w:rsidRDefault="000F0311" w:rsidP="006A572A">
            <w:pPr>
              <w:tabs>
                <w:tab w:val="left" w:pos="1731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49656</w:t>
            </w:r>
          </w:p>
          <w:p w:rsidR="000F0311" w:rsidRPr="000F0311" w:rsidRDefault="000F0311" w:rsidP="006A572A">
            <w:pPr>
              <w:tabs>
                <w:tab w:val="left" w:pos="1731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23607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в </w:t>
            </w:r>
            <w:proofErr w:type="spellStart"/>
            <w:r w:rsidRPr="00DA35DE">
              <w:rPr>
                <w:sz w:val="24"/>
                <w:szCs w:val="24"/>
              </w:rPr>
              <w:t>т.ч</w:t>
            </w:r>
            <w:proofErr w:type="spellEnd"/>
            <w:r w:rsidRPr="00DA35DE">
              <w:rPr>
                <w:sz w:val="24"/>
                <w:szCs w:val="24"/>
              </w:rPr>
              <w:t>. занятые землями лесного фонда</w:t>
            </w:r>
            <w:r w:rsidR="00FC1CFB">
              <w:rPr>
                <w:sz w:val="24"/>
                <w:szCs w:val="24"/>
              </w:rPr>
              <w:t xml:space="preserve"> (га)</w:t>
            </w:r>
            <w:r w:rsidRPr="00DA35DE">
              <w:rPr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2D34EF" w:rsidRPr="000F0311" w:rsidRDefault="000F0311" w:rsidP="006A572A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542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в </w:t>
            </w:r>
            <w:proofErr w:type="spellStart"/>
            <w:r w:rsidRPr="00DA35DE">
              <w:rPr>
                <w:sz w:val="24"/>
                <w:szCs w:val="24"/>
              </w:rPr>
              <w:t>т.ч</w:t>
            </w:r>
            <w:proofErr w:type="spellEnd"/>
            <w:r w:rsidRPr="00DA35DE">
              <w:rPr>
                <w:sz w:val="24"/>
                <w:szCs w:val="24"/>
              </w:rPr>
              <w:t>. занятые землями населенных пунктов</w:t>
            </w:r>
            <w:r w:rsidR="00FC1CFB">
              <w:rPr>
                <w:sz w:val="24"/>
                <w:szCs w:val="24"/>
              </w:rPr>
              <w:t xml:space="preserve"> (га)</w:t>
            </w:r>
            <w:r w:rsidRPr="00DA35DE">
              <w:rPr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2D34EF" w:rsidRPr="00DA35DE" w:rsidRDefault="00FC1CFB" w:rsidP="006A57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B06A00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населенных пунктов:</w:t>
            </w:r>
            <w:bookmarkStart w:id="0" w:name="_GoBack"/>
            <w:bookmarkEnd w:id="0"/>
          </w:p>
        </w:tc>
        <w:tc>
          <w:tcPr>
            <w:tcW w:w="5211" w:type="dxa"/>
          </w:tcPr>
          <w:p w:rsidR="002D34EF" w:rsidRPr="00DA35DE" w:rsidRDefault="00510DED" w:rsidP="006A572A">
            <w:pPr>
              <w:tabs>
                <w:tab w:val="left" w:pos="1606"/>
                <w:tab w:val="center" w:pos="24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Pr="00C85BC8" w:rsidRDefault="002D34EF" w:rsidP="002D34EF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C85BC8">
        <w:rPr>
          <w:b/>
          <w:szCs w:val="28"/>
        </w:rPr>
        <w:t>Этнодемографические процессы</w:t>
      </w:r>
    </w:p>
    <w:p w:rsidR="002D34EF" w:rsidRPr="00C85BC8" w:rsidRDefault="002D34EF" w:rsidP="002D34EF">
      <w:pPr>
        <w:ind w:firstLine="0"/>
        <w:rPr>
          <w:szCs w:val="28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Национальный состав населения</w:t>
      </w:r>
      <w:r w:rsidRPr="00DA35DE">
        <w:rPr>
          <w:rStyle w:val="a9"/>
          <w:b/>
          <w:sz w:val="24"/>
          <w:szCs w:val="24"/>
        </w:rPr>
        <w:footnoteReference w:id="2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0"/>
        <w:gridCol w:w="2798"/>
        <w:gridCol w:w="2531"/>
        <w:gridCol w:w="2532"/>
      </w:tblGrid>
      <w:tr w:rsidR="002D34EF" w:rsidRPr="00DA35DE" w:rsidTr="006A572A">
        <w:tc>
          <w:tcPr>
            <w:tcW w:w="2560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798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человек*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умерших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:rsidR="002D34EF" w:rsidRPr="000F0311" w:rsidRDefault="000F0311" w:rsidP="006A572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5846</w:t>
            </w:r>
          </w:p>
        </w:tc>
        <w:tc>
          <w:tcPr>
            <w:tcW w:w="2531" w:type="dxa"/>
          </w:tcPr>
          <w:p w:rsidR="002D34EF" w:rsidRPr="00DA35DE" w:rsidRDefault="00082660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082660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C85BC8" w:rsidRDefault="002D34EF" w:rsidP="006A572A">
            <w:pPr>
              <w:ind w:firstLine="0"/>
              <w:rPr>
                <w:sz w:val="24"/>
                <w:szCs w:val="24"/>
              </w:rPr>
            </w:pPr>
            <w:r w:rsidRPr="00C85BC8">
              <w:rPr>
                <w:sz w:val="24"/>
                <w:szCs w:val="24"/>
              </w:rPr>
              <w:t>русские</w:t>
            </w:r>
          </w:p>
        </w:tc>
        <w:tc>
          <w:tcPr>
            <w:tcW w:w="2798" w:type="dxa"/>
          </w:tcPr>
          <w:p w:rsidR="002D34EF" w:rsidRPr="000F0311" w:rsidRDefault="000F0311" w:rsidP="006A572A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5501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C85BC8" w:rsidRDefault="002D34EF" w:rsidP="006A572A">
            <w:pPr>
              <w:ind w:firstLine="0"/>
              <w:rPr>
                <w:sz w:val="24"/>
                <w:szCs w:val="24"/>
              </w:rPr>
            </w:pPr>
            <w:r w:rsidRPr="00C85BC8">
              <w:rPr>
                <w:sz w:val="24"/>
                <w:szCs w:val="24"/>
              </w:rPr>
              <w:t>чеченцы</w:t>
            </w:r>
          </w:p>
        </w:tc>
        <w:tc>
          <w:tcPr>
            <w:tcW w:w="2798" w:type="dxa"/>
          </w:tcPr>
          <w:p w:rsidR="002D34EF" w:rsidRPr="000F0311" w:rsidRDefault="00FC1CFB" w:rsidP="000F0311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F031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C85BC8" w:rsidRDefault="002D34EF" w:rsidP="006A572A">
            <w:pPr>
              <w:ind w:firstLine="0"/>
              <w:rPr>
                <w:sz w:val="24"/>
                <w:szCs w:val="24"/>
              </w:rPr>
            </w:pPr>
            <w:r w:rsidRPr="00C85BC8">
              <w:rPr>
                <w:sz w:val="24"/>
                <w:szCs w:val="24"/>
              </w:rPr>
              <w:t>даргинцы</w:t>
            </w:r>
          </w:p>
        </w:tc>
        <w:tc>
          <w:tcPr>
            <w:tcW w:w="2798" w:type="dxa"/>
          </w:tcPr>
          <w:p w:rsidR="002D34EF" w:rsidRPr="000F0311" w:rsidRDefault="00FC1CFB" w:rsidP="000F0311">
            <w:pPr>
              <w:tabs>
                <w:tab w:val="left" w:pos="1618"/>
              </w:tabs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F0311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C85BC8" w:rsidRDefault="002D34EF" w:rsidP="006A572A">
            <w:pPr>
              <w:ind w:firstLine="0"/>
              <w:rPr>
                <w:sz w:val="24"/>
                <w:szCs w:val="24"/>
              </w:rPr>
            </w:pPr>
            <w:r w:rsidRPr="00C85BC8">
              <w:rPr>
                <w:sz w:val="24"/>
                <w:szCs w:val="24"/>
              </w:rPr>
              <w:t>украинцы</w:t>
            </w:r>
          </w:p>
        </w:tc>
        <w:tc>
          <w:tcPr>
            <w:tcW w:w="2798" w:type="dxa"/>
          </w:tcPr>
          <w:p w:rsidR="002D34EF" w:rsidRPr="00DA35DE" w:rsidRDefault="000F0311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DA35DE" w:rsidRDefault="002D34EF" w:rsidP="006A572A">
            <w:pPr>
              <w:ind w:firstLine="0"/>
              <w:rPr>
                <w:i/>
                <w:sz w:val="24"/>
                <w:szCs w:val="24"/>
              </w:rPr>
            </w:pPr>
            <w:r w:rsidRPr="00DA35DE">
              <w:rPr>
                <w:i/>
                <w:sz w:val="24"/>
                <w:szCs w:val="24"/>
              </w:rPr>
              <w:t xml:space="preserve">другие </w:t>
            </w:r>
          </w:p>
          <w:p w:rsidR="002D34EF" w:rsidRPr="00DA35DE" w:rsidRDefault="002D34EF" w:rsidP="006A572A">
            <w:pPr>
              <w:ind w:firstLine="0"/>
              <w:rPr>
                <w:i/>
                <w:sz w:val="24"/>
                <w:szCs w:val="24"/>
              </w:rPr>
            </w:pPr>
            <w:r w:rsidRPr="00DA35DE">
              <w:rPr>
                <w:i/>
                <w:sz w:val="24"/>
                <w:szCs w:val="24"/>
              </w:rPr>
              <w:t xml:space="preserve">национальности </w:t>
            </w:r>
            <w:r>
              <w:rPr>
                <w:i/>
                <w:sz w:val="24"/>
                <w:szCs w:val="24"/>
              </w:rPr>
              <w:t>(указать преобладающее большинство)</w:t>
            </w:r>
          </w:p>
        </w:tc>
        <w:tc>
          <w:tcPr>
            <w:tcW w:w="2798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4EF" w:rsidRDefault="002D34EF" w:rsidP="002D34EF">
      <w:pPr>
        <w:ind w:firstLine="0"/>
        <w:rPr>
          <w:sz w:val="24"/>
          <w:szCs w:val="24"/>
        </w:rPr>
      </w:pPr>
      <w:r>
        <w:rPr>
          <w:sz w:val="24"/>
          <w:szCs w:val="24"/>
        </w:rPr>
        <w:t>*Данные основаны на итогах Всероссийской переписи населения 20</w:t>
      </w:r>
      <w:r w:rsidR="00F744A4">
        <w:rPr>
          <w:sz w:val="24"/>
          <w:szCs w:val="24"/>
        </w:rPr>
        <w:t>22</w:t>
      </w:r>
      <w:r>
        <w:rPr>
          <w:sz w:val="24"/>
          <w:szCs w:val="24"/>
        </w:rPr>
        <w:t xml:space="preserve"> года и экспертной оценки, учитывая данные последних лет по численности населения</w:t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Коренные малочисленные народы</w:t>
      </w:r>
      <w:r w:rsidRPr="00DA35DE">
        <w:rPr>
          <w:rStyle w:val="a9"/>
          <w:b/>
          <w:sz w:val="24"/>
          <w:szCs w:val="24"/>
        </w:rPr>
        <w:footnoteReference w:id="3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2D34EF" w:rsidRPr="00DA35DE" w:rsidTr="006A572A"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умерших</w:t>
            </w:r>
          </w:p>
        </w:tc>
      </w:tr>
      <w:tr w:rsidR="002D34EF" w:rsidRPr="00DA35DE" w:rsidTr="006A572A"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</w:tbl>
    <w:p w:rsidR="002D34EF" w:rsidRDefault="002D34EF" w:rsidP="002C3E76">
      <w:pPr>
        <w:ind w:firstLine="0"/>
        <w:rPr>
          <w:b/>
          <w:sz w:val="24"/>
          <w:szCs w:val="24"/>
        </w:rPr>
      </w:pPr>
    </w:p>
    <w:p w:rsidR="002D34EF" w:rsidRDefault="002D34EF" w:rsidP="002C3E76">
      <w:pPr>
        <w:ind w:firstLine="0"/>
        <w:rPr>
          <w:b/>
          <w:sz w:val="24"/>
          <w:szCs w:val="24"/>
        </w:rPr>
      </w:pPr>
    </w:p>
    <w:p w:rsidR="002D34EF" w:rsidRDefault="002D34EF" w:rsidP="002C3E76">
      <w:pPr>
        <w:ind w:firstLine="0"/>
        <w:rPr>
          <w:b/>
          <w:sz w:val="24"/>
          <w:szCs w:val="24"/>
        </w:rPr>
      </w:pPr>
    </w:p>
    <w:p w:rsidR="002D34EF" w:rsidRDefault="002D34EF" w:rsidP="002C3E76">
      <w:pPr>
        <w:ind w:firstLine="0"/>
        <w:rPr>
          <w:b/>
          <w:sz w:val="24"/>
          <w:szCs w:val="24"/>
        </w:rPr>
      </w:pPr>
    </w:p>
    <w:p w:rsidR="002D34EF" w:rsidRDefault="002D34EF" w:rsidP="002D34EF">
      <w:pPr>
        <w:ind w:firstLine="0"/>
        <w:rPr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Половозрастной состав населения:</w:t>
      </w:r>
      <w:r w:rsidRPr="00DA35DE">
        <w:rPr>
          <w:rStyle w:val="a9"/>
          <w:b/>
          <w:sz w:val="24"/>
          <w:szCs w:val="24"/>
        </w:rPr>
        <w:footnoteReference w:id="4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Мужчин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4B53DE" w:rsidP="001F7D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2503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Женщин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4B53DE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Моложе трудоспособного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4B53DE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Трудоспособное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FC1CFB" w:rsidP="001F7D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53DE">
              <w:rPr>
                <w:sz w:val="24"/>
                <w:szCs w:val="24"/>
              </w:rPr>
              <w:t>150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Старше трудоспособного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4B53DE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</w:t>
            </w:r>
          </w:p>
        </w:tc>
      </w:tr>
    </w:tbl>
    <w:p w:rsidR="002D34EF" w:rsidRDefault="002D34EF" w:rsidP="002D34EF">
      <w:pPr>
        <w:ind w:firstLine="0"/>
        <w:rPr>
          <w:sz w:val="24"/>
          <w:szCs w:val="24"/>
        </w:rPr>
      </w:pPr>
      <w:r>
        <w:rPr>
          <w:sz w:val="24"/>
          <w:szCs w:val="24"/>
        </w:rPr>
        <w:t>*Данные основаны на итогах Всероссийской переписи населения 20</w:t>
      </w:r>
      <w:r w:rsidR="00F744A4">
        <w:rPr>
          <w:sz w:val="24"/>
          <w:szCs w:val="24"/>
        </w:rPr>
        <w:t>22</w:t>
      </w:r>
      <w:r>
        <w:rPr>
          <w:sz w:val="24"/>
          <w:szCs w:val="24"/>
        </w:rPr>
        <w:t xml:space="preserve"> года и экспертной оценки, учитывая данные последних лет по численности населения</w:t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Браки и разводы</w:t>
      </w:r>
      <w:r w:rsidRPr="00DA35DE">
        <w:rPr>
          <w:rStyle w:val="a9"/>
          <w:b/>
          <w:sz w:val="24"/>
          <w:szCs w:val="24"/>
        </w:rPr>
        <w:footnoteReference w:id="5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2D34EF" w:rsidRPr="00DA35DE" w:rsidTr="006A572A">
        <w:tc>
          <w:tcPr>
            <w:tcW w:w="7338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2D34EF" w:rsidRPr="00DA35DE" w:rsidRDefault="00082660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7338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2D34EF" w:rsidRPr="00DA35DE" w:rsidRDefault="00082660" w:rsidP="00FC1C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7338" w:type="dxa"/>
          </w:tcPr>
          <w:p w:rsidR="002D34EF" w:rsidRPr="00DA35DE" w:rsidRDefault="002D34EF" w:rsidP="006A572A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</w:tbl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Причины смерти</w:t>
      </w:r>
      <w:r w:rsidRPr="00DA35DE">
        <w:rPr>
          <w:rStyle w:val="a9"/>
          <w:b/>
          <w:sz w:val="24"/>
          <w:szCs w:val="24"/>
        </w:rPr>
        <w:footnoteReference w:id="6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b/>
                <w:sz w:val="24"/>
                <w:szCs w:val="24"/>
              </w:rPr>
            </w:pPr>
            <w:r w:rsidRPr="00DA35DE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2D34EF" w:rsidRPr="00DA35DE" w:rsidRDefault="002D34EF" w:rsidP="006A572A">
            <w:pPr>
              <w:ind w:firstLine="0"/>
              <w:rPr>
                <w:b/>
                <w:sz w:val="24"/>
                <w:szCs w:val="24"/>
              </w:rPr>
            </w:pPr>
            <w:r w:rsidRPr="00DA35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2D34EF" w:rsidRPr="00DA35DE" w:rsidRDefault="00082660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Pr="00DC40B7" w:rsidRDefault="00DC40B7" w:rsidP="00DC40B7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 </w:t>
      </w:r>
      <w:r w:rsidR="002D34EF" w:rsidRPr="00DC40B7">
        <w:rPr>
          <w:b/>
          <w:szCs w:val="28"/>
        </w:rPr>
        <w:t>Миграционные процессы</w:t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Число прибывших/выбывших всего, и по национальному составу</w:t>
      </w:r>
      <w:r w:rsidRPr="00DA35DE">
        <w:rPr>
          <w:rStyle w:val="a9"/>
          <w:sz w:val="24"/>
          <w:szCs w:val="24"/>
        </w:rPr>
        <w:footnoteReference w:id="7"/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2D34EF" w:rsidRPr="00DA35DE" w:rsidTr="006A572A">
        <w:tc>
          <w:tcPr>
            <w:tcW w:w="1667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выбывших</w:t>
            </w:r>
          </w:p>
        </w:tc>
      </w:tr>
      <w:tr w:rsidR="002D34EF" w:rsidRPr="00DA35DE" w:rsidTr="006A572A">
        <w:tc>
          <w:tcPr>
            <w:tcW w:w="1667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Число прибывших/выбывших в пределах России</w:t>
      </w:r>
      <w:r w:rsidRPr="00DA35DE">
        <w:rPr>
          <w:rStyle w:val="a9"/>
          <w:sz w:val="24"/>
          <w:szCs w:val="24"/>
        </w:rPr>
        <w:footnoteReference w:id="8"/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2D34EF" w:rsidRPr="00DA35DE" w:rsidTr="006A572A">
        <w:tc>
          <w:tcPr>
            <w:tcW w:w="1667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Наименование региона</w:t>
            </w:r>
          </w:p>
        </w:tc>
        <w:tc>
          <w:tcPr>
            <w:tcW w:w="1667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выбывших</w:t>
            </w:r>
          </w:p>
        </w:tc>
      </w:tr>
      <w:tr w:rsidR="002D34EF" w:rsidRPr="00DA35DE" w:rsidTr="006A572A">
        <w:tc>
          <w:tcPr>
            <w:tcW w:w="1667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2D34EF" w:rsidRPr="00DA35DE" w:rsidRDefault="002C75B9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p w:rsidR="002F01A0" w:rsidRPr="00DA35DE" w:rsidRDefault="00F5035E" w:rsidP="002C3E76">
      <w:pPr>
        <w:ind w:firstLine="0"/>
        <w:rPr>
          <w:sz w:val="24"/>
          <w:szCs w:val="24"/>
        </w:rPr>
      </w:pPr>
      <w:r w:rsidRPr="00DA35DE">
        <w:rPr>
          <w:b/>
          <w:sz w:val="24"/>
          <w:szCs w:val="24"/>
        </w:rPr>
        <w:t>Число прибывших/выбывших из-за пределов России</w:t>
      </w:r>
      <w:r w:rsidRPr="00DA35DE"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RPr="00DA35DE" w:rsidTr="00030DFE">
        <w:tc>
          <w:tcPr>
            <w:tcW w:w="1667" w:type="pct"/>
          </w:tcPr>
          <w:p w:rsidR="00F5035E" w:rsidRPr="00DA35D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DA35D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F5035E" w:rsidRPr="00DA35D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DA35DE" w:rsidTr="00030DFE">
        <w:tc>
          <w:tcPr>
            <w:tcW w:w="1667" w:type="pct"/>
          </w:tcPr>
          <w:p w:rsidR="00F5035E" w:rsidRPr="00DA35D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DA35DE" w:rsidRDefault="00030DF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5035E" w:rsidRPr="00DA35DE" w:rsidRDefault="00030DF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</w:tbl>
    <w:p w:rsidR="00E9566B" w:rsidRPr="00DA35DE" w:rsidRDefault="00E9566B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RPr="00DA35DE" w:rsidTr="00F5035E">
        <w:tc>
          <w:tcPr>
            <w:tcW w:w="8755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DA35DE">
              <w:rPr>
                <w:rStyle w:val="a9"/>
                <w:sz w:val="24"/>
                <w:szCs w:val="24"/>
              </w:rPr>
              <w:footnoteReference w:id="10"/>
            </w:r>
          </w:p>
        </w:tc>
        <w:tc>
          <w:tcPr>
            <w:tcW w:w="1666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RPr="00DA35DE" w:rsidTr="00F5035E">
        <w:tc>
          <w:tcPr>
            <w:tcW w:w="8755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DA35DE"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666" w:type="dxa"/>
          </w:tcPr>
          <w:p w:rsidR="00F5035E" w:rsidRPr="00DA35DE" w:rsidRDefault="00F5035E" w:rsidP="00497BD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RPr="00DA35DE" w:rsidTr="00F5035E">
        <w:tc>
          <w:tcPr>
            <w:tcW w:w="8755" w:type="dxa"/>
          </w:tcPr>
          <w:p w:rsidR="00F5035E" w:rsidRPr="00DA35DE" w:rsidRDefault="00F5035E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DA35DE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RPr="00DA35DE" w:rsidTr="00F5035E">
        <w:tc>
          <w:tcPr>
            <w:tcW w:w="8755" w:type="dxa"/>
          </w:tcPr>
          <w:p w:rsidR="00F5035E" w:rsidRPr="00DA35DE" w:rsidRDefault="00F5035E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DA35DE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A35DE" w:rsidRDefault="00E9566B" w:rsidP="002C3E76">
      <w:pPr>
        <w:ind w:firstLine="0"/>
        <w:rPr>
          <w:sz w:val="24"/>
          <w:szCs w:val="24"/>
        </w:rPr>
      </w:pPr>
    </w:p>
    <w:p w:rsidR="00E9566B" w:rsidRPr="002D34EF" w:rsidRDefault="00B654BA" w:rsidP="00DC40B7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2D34EF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A35DE" w:rsidRDefault="00E9566B" w:rsidP="002C3E76">
      <w:pPr>
        <w:ind w:firstLine="0"/>
        <w:rPr>
          <w:sz w:val="24"/>
          <w:szCs w:val="24"/>
        </w:rPr>
      </w:pPr>
    </w:p>
    <w:p w:rsidR="002F01A0" w:rsidRDefault="00B654BA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DA35DE">
        <w:rPr>
          <w:rStyle w:val="a9"/>
          <w:sz w:val="24"/>
          <w:szCs w:val="24"/>
        </w:rPr>
        <w:footnoteReference w:id="14"/>
      </w:r>
    </w:p>
    <w:p w:rsidR="002D34EF" w:rsidRPr="00DA35DE" w:rsidRDefault="002D34EF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RPr="00DA35DE" w:rsidTr="00B654BA">
        <w:tc>
          <w:tcPr>
            <w:tcW w:w="5210" w:type="dxa"/>
          </w:tcPr>
          <w:p w:rsidR="00B654BA" w:rsidRPr="00DA35DE" w:rsidRDefault="00B654BA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DA35DE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DA35DE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Численность членов некоммерческой </w:t>
            </w:r>
          </w:p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организации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1F21B0">
        <w:trPr>
          <w:trHeight w:val="437"/>
        </w:trPr>
        <w:tc>
          <w:tcPr>
            <w:tcW w:w="5210" w:type="dxa"/>
          </w:tcPr>
          <w:p w:rsidR="00BB5730" w:rsidRPr="00DA35DE" w:rsidRDefault="00BB5730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1F21B0">
        <w:trPr>
          <w:trHeight w:val="426"/>
        </w:trPr>
        <w:tc>
          <w:tcPr>
            <w:tcW w:w="5210" w:type="dxa"/>
          </w:tcPr>
          <w:p w:rsidR="00BB5730" w:rsidRPr="00DA35DE" w:rsidRDefault="00BB5730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1F21B0">
        <w:trPr>
          <w:trHeight w:val="340"/>
        </w:trPr>
        <w:tc>
          <w:tcPr>
            <w:tcW w:w="5210" w:type="dxa"/>
          </w:tcPr>
          <w:p w:rsidR="00BB5730" w:rsidRPr="00DA35DE" w:rsidRDefault="00BB5730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Default="00E9566B" w:rsidP="002C3E76">
      <w:pPr>
        <w:ind w:firstLine="0"/>
        <w:rPr>
          <w:sz w:val="24"/>
          <w:szCs w:val="24"/>
        </w:rPr>
      </w:pPr>
    </w:p>
    <w:p w:rsidR="002F01A0" w:rsidRDefault="00B654BA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Национально-культурные автономии</w:t>
      </w:r>
      <w:r w:rsidR="006D2003" w:rsidRPr="00DA35DE">
        <w:rPr>
          <w:rStyle w:val="a9"/>
          <w:sz w:val="24"/>
          <w:szCs w:val="24"/>
        </w:rPr>
        <w:footnoteReference w:id="15"/>
      </w:r>
    </w:p>
    <w:p w:rsidR="002D34EF" w:rsidRPr="00DA35DE" w:rsidRDefault="002D34EF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A35DE" w:rsidRDefault="00E9566B" w:rsidP="002C3E76">
      <w:pPr>
        <w:ind w:firstLine="0"/>
        <w:rPr>
          <w:sz w:val="24"/>
          <w:szCs w:val="24"/>
        </w:rPr>
      </w:pPr>
    </w:p>
    <w:p w:rsidR="002F01A0" w:rsidRDefault="006D2003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DA35DE">
        <w:rPr>
          <w:rStyle w:val="a9"/>
          <w:sz w:val="24"/>
          <w:szCs w:val="24"/>
        </w:rPr>
        <w:footnoteReference w:id="16"/>
      </w:r>
    </w:p>
    <w:p w:rsidR="00DC40B7" w:rsidRPr="00DA35DE" w:rsidRDefault="00DC40B7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RPr="00DA35DE" w:rsidTr="006D2003">
        <w:tc>
          <w:tcPr>
            <w:tcW w:w="5210" w:type="dxa"/>
          </w:tcPr>
          <w:p w:rsidR="006D2003" w:rsidRPr="00DA35DE" w:rsidRDefault="006D2003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DA35DE" w:rsidRDefault="00FA789F" w:rsidP="00ED04F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Станичное казачье общество «Заветинское»</w:t>
            </w:r>
          </w:p>
        </w:tc>
      </w:tr>
      <w:tr w:rsidR="00ED04FE" w:rsidRPr="00DA35DE" w:rsidTr="006D2003">
        <w:tc>
          <w:tcPr>
            <w:tcW w:w="5210" w:type="dxa"/>
          </w:tcPr>
          <w:p w:rsidR="00ED04FE" w:rsidRPr="00DA35DE" w:rsidRDefault="00ED04FE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D04FE" w:rsidRPr="00DA35DE" w:rsidRDefault="00FA789F" w:rsidP="00ED04F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реестровое</w:t>
            </w:r>
          </w:p>
        </w:tc>
      </w:tr>
      <w:tr w:rsidR="00ED04FE" w:rsidRPr="00DA35DE" w:rsidTr="006D2003">
        <w:tc>
          <w:tcPr>
            <w:tcW w:w="5210" w:type="dxa"/>
          </w:tcPr>
          <w:p w:rsidR="00ED04FE" w:rsidRPr="00DA35DE" w:rsidRDefault="00ED04FE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D04FE" w:rsidRPr="00DA35DE" w:rsidRDefault="00DC40B7" w:rsidP="00ED04F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Гайворонский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0C621B" w:rsidRPr="00DA35DE" w:rsidTr="00DC40B7">
        <w:trPr>
          <w:trHeight w:val="625"/>
        </w:trPr>
        <w:tc>
          <w:tcPr>
            <w:tcW w:w="5210" w:type="dxa"/>
          </w:tcPr>
          <w:p w:rsidR="000C621B" w:rsidRPr="00DA35DE" w:rsidRDefault="000C621B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DA35DE">
              <w:rPr>
                <w:sz w:val="24"/>
                <w:szCs w:val="24"/>
              </w:rPr>
              <w:t>отдельскому</w:t>
            </w:r>
            <w:proofErr w:type="spellEnd"/>
            <w:r w:rsidRPr="00DA35DE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0C621B" w:rsidRPr="00DA35DE" w:rsidRDefault="00FA789F" w:rsidP="00C639C5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Юртовое казачье общество «Заветинский юрт»</w:t>
            </w:r>
          </w:p>
        </w:tc>
      </w:tr>
      <w:tr w:rsidR="000C621B" w:rsidRPr="00DA35DE" w:rsidTr="00841A1D">
        <w:tc>
          <w:tcPr>
            <w:tcW w:w="5210" w:type="dxa"/>
            <w:tcBorders>
              <w:bottom w:val="single" w:sz="4" w:space="0" w:color="auto"/>
            </w:tcBorders>
          </w:tcPr>
          <w:p w:rsidR="000C621B" w:rsidRPr="00DA35DE" w:rsidRDefault="000C621B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0C621B" w:rsidRPr="00DA35DE" w:rsidRDefault="00FA789F" w:rsidP="000C621B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102</w:t>
            </w:r>
          </w:p>
        </w:tc>
      </w:tr>
      <w:tr w:rsidR="000C621B" w:rsidRPr="00DA35DE" w:rsidTr="00DC40B7">
        <w:trPr>
          <w:trHeight w:hRule="exact" w:val="1209"/>
        </w:trPr>
        <w:tc>
          <w:tcPr>
            <w:tcW w:w="5210" w:type="dxa"/>
            <w:tcBorders>
              <w:bottom w:val="single" w:sz="4" w:space="0" w:color="auto"/>
            </w:tcBorders>
          </w:tcPr>
          <w:p w:rsidR="00841A1D" w:rsidRPr="00DA35DE" w:rsidRDefault="000C621B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="00DC40B7">
              <w:rPr>
                <w:sz w:val="24"/>
                <w:szCs w:val="24"/>
              </w:rPr>
              <w:t>российского казачества на территории муниципального образования</w:t>
            </w:r>
          </w:p>
          <w:p w:rsidR="000C621B" w:rsidRPr="00DA35DE" w:rsidRDefault="000C621B" w:rsidP="00CD636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0C621B" w:rsidRPr="00DA35DE" w:rsidRDefault="00DC40B7" w:rsidP="00ED04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C621B" w:rsidRPr="00DA35DE" w:rsidTr="006D2003">
        <w:tc>
          <w:tcPr>
            <w:tcW w:w="5210" w:type="dxa"/>
          </w:tcPr>
          <w:p w:rsidR="000C621B" w:rsidRPr="00DA35DE" w:rsidRDefault="000C621B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DA35DE" w:rsidRPr="001F21B0" w:rsidRDefault="00FA789F" w:rsidP="000C621B">
            <w:pPr>
              <w:ind w:firstLine="0"/>
              <w:rPr>
                <w:sz w:val="24"/>
                <w:szCs w:val="24"/>
              </w:rPr>
            </w:pPr>
            <w:r w:rsidRPr="001F21B0">
              <w:rPr>
                <w:sz w:val="24"/>
                <w:szCs w:val="24"/>
              </w:rPr>
              <w:t xml:space="preserve">347430 Ростовская область, Заветинский район, </w:t>
            </w:r>
          </w:p>
          <w:p w:rsidR="000C621B" w:rsidRPr="001F21B0" w:rsidRDefault="00FA789F" w:rsidP="00FC1CFB">
            <w:pPr>
              <w:ind w:firstLine="0"/>
              <w:rPr>
                <w:sz w:val="24"/>
                <w:szCs w:val="24"/>
              </w:rPr>
            </w:pPr>
            <w:r w:rsidRPr="001F21B0">
              <w:rPr>
                <w:sz w:val="24"/>
                <w:szCs w:val="24"/>
              </w:rPr>
              <w:t>село Заветное, ул.</w:t>
            </w:r>
            <w:r w:rsidR="00FC1CFB">
              <w:rPr>
                <w:sz w:val="24"/>
                <w:szCs w:val="24"/>
              </w:rPr>
              <w:t>Короткова.16</w:t>
            </w:r>
          </w:p>
        </w:tc>
      </w:tr>
      <w:tr w:rsidR="000C621B" w:rsidRPr="00DA35DE" w:rsidTr="00510DED">
        <w:trPr>
          <w:trHeight w:val="620"/>
        </w:trPr>
        <w:tc>
          <w:tcPr>
            <w:tcW w:w="5210" w:type="dxa"/>
          </w:tcPr>
          <w:p w:rsidR="000C621B" w:rsidRPr="00DA35DE" w:rsidRDefault="000C621B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DA35DE" w:rsidRPr="001F21B0" w:rsidRDefault="00477C46" w:rsidP="000C621B">
            <w:pPr>
              <w:ind w:firstLine="0"/>
              <w:rPr>
                <w:sz w:val="24"/>
                <w:szCs w:val="24"/>
              </w:rPr>
            </w:pPr>
            <w:r w:rsidRPr="001F21B0">
              <w:rPr>
                <w:sz w:val="24"/>
                <w:szCs w:val="24"/>
              </w:rPr>
              <w:t xml:space="preserve">347430 Ростовская область, Заветинский район, </w:t>
            </w:r>
          </w:p>
          <w:p w:rsidR="000C621B" w:rsidRPr="001F21B0" w:rsidRDefault="00477C46" w:rsidP="00FC1CFB">
            <w:pPr>
              <w:ind w:firstLine="0"/>
              <w:rPr>
                <w:sz w:val="24"/>
                <w:szCs w:val="24"/>
              </w:rPr>
            </w:pPr>
            <w:r w:rsidRPr="001F21B0">
              <w:rPr>
                <w:sz w:val="24"/>
                <w:szCs w:val="24"/>
              </w:rPr>
              <w:t>село Заветное, ул.</w:t>
            </w:r>
            <w:r w:rsidR="00FC1CFB">
              <w:rPr>
                <w:sz w:val="24"/>
                <w:szCs w:val="24"/>
              </w:rPr>
              <w:t>Короткова.16</w:t>
            </w:r>
          </w:p>
        </w:tc>
      </w:tr>
    </w:tbl>
    <w:p w:rsidR="00B9683F" w:rsidRPr="00DA35DE" w:rsidRDefault="00B9683F" w:rsidP="002C3E76">
      <w:pPr>
        <w:ind w:firstLine="0"/>
        <w:rPr>
          <w:b/>
          <w:sz w:val="24"/>
          <w:szCs w:val="24"/>
        </w:rPr>
      </w:pPr>
    </w:p>
    <w:p w:rsidR="002F01A0" w:rsidRDefault="006D2003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Общественные объединения казаков</w:t>
      </w:r>
      <w:r w:rsidRPr="00DA35DE">
        <w:rPr>
          <w:rStyle w:val="a9"/>
          <w:sz w:val="24"/>
          <w:szCs w:val="24"/>
        </w:rPr>
        <w:footnoteReference w:id="17"/>
      </w:r>
    </w:p>
    <w:p w:rsidR="00DC40B7" w:rsidRPr="00DA35DE" w:rsidRDefault="00DC40B7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DA35DE">
              <w:rPr>
                <w:rStyle w:val="a9"/>
                <w:sz w:val="24"/>
                <w:szCs w:val="24"/>
              </w:rPr>
              <w:footnoteReference w:id="18"/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1F21B0">
        <w:trPr>
          <w:trHeight w:val="269"/>
        </w:trPr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Перечень мероприятий</w:t>
            </w:r>
            <w:r w:rsidRPr="00DA35DE">
              <w:rPr>
                <w:rStyle w:val="a9"/>
                <w:sz w:val="24"/>
                <w:szCs w:val="24"/>
              </w:rPr>
              <w:footnoteReference w:id="19"/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1F21B0">
        <w:trPr>
          <w:trHeight w:val="641"/>
        </w:trPr>
        <w:tc>
          <w:tcPr>
            <w:tcW w:w="5210" w:type="dxa"/>
          </w:tcPr>
          <w:p w:rsidR="00007165" w:rsidRPr="00DA35DE" w:rsidRDefault="00007165" w:rsidP="001F21B0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с 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Default="006D2003" w:rsidP="002C3E76">
      <w:pPr>
        <w:ind w:firstLine="0"/>
        <w:rPr>
          <w:sz w:val="24"/>
          <w:szCs w:val="24"/>
        </w:rPr>
      </w:pPr>
    </w:p>
    <w:p w:rsidR="001F21B0" w:rsidRPr="00DA35DE" w:rsidRDefault="001F21B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F21B0" w:rsidTr="001F21B0">
        <w:tc>
          <w:tcPr>
            <w:tcW w:w="5210" w:type="dxa"/>
          </w:tcPr>
          <w:p w:rsidR="001F21B0" w:rsidRDefault="001F21B0" w:rsidP="002C3E76">
            <w:pPr>
              <w:ind w:firstLine="0"/>
              <w:rPr>
                <w:b/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использованием культурно-исторических традиций казачества</w:t>
            </w:r>
            <w:r w:rsidRPr="00DA35DE"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1F21B0" w:rsidRDefault="001F21B0" w:rsidP="002C3E76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9969AF" w:rsidRPr="00DA35DE" w:rsidRDefault="009969AF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DA35DE">
        <w:rPr>
          <w:rStyle w:val="a9"/>
          <w:sz w:val="24"/>
          <w:szCs w:val="24"/>
        </w:rPr>
        <w:footnoteReference w:id="21"/>
      </w:r>
    </w:p>
    <w:p w:rsidR="002F01A0" w:rsidRPr="00DA35DE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RPr="00DA35DE" w:rsidTr="00366EEE">
        <w:tc>
          <w:tcPr>
            <w:tcW w:w="3473" w:type="dxa"/>
          </w:tcPr>
          <w:p w:rsidR="00366EEE" w:rsidRPr="00DA35DE" w:rsidRDefault="00366EEE" w:rsidP="00B9683F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Pr="00DA35DE" w:rsidRDefault="00366EEE" w:rsidP="00B9683F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DA35DE" w:rsidRDefault="00366EEE" w:rsidP="00B9683F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DA35DE" w:rsidTr="00366EEE">
        <w:tc>
          <w:tcPr>
            <w:tcW w:w="3473" w:type="dxa"/>
          </w:tcPr>
          <w:p w:rsidR="00366EEE" w:rsidRPr="00510DED" w:rsidRDefault="00B9683F" w:rsidP="00B9683F">
            <w:pPr>
              <w:ind w:firstLine="0"/>
              <w:jc w:val="center"/>
              <w:rPr>
                <w:sz w:val="18"/>
                <w:szCs w:val="18"/>
              </w:rPr>
            </w:pPr>
            <w:r w:rsidRPr="00510DED">
              <w:rPr>
                <w:sz w:val="18"/>
                <w:szCs w:val="18"/>
              </w:rPr>
              <w:t>-</w:t>
            </w:r>
          </w:p>
        </w:tc>
        <w:tc>
          <w:tcPr>
            <w:tcW w:w="3474" w:type="dxa"/>
          </w:tcPr>
          <w:p w:rsidR="00366EEE" w:rsidRPr="00510DED" w:rsidRDefault="00B9683F" w:rsidP="00B9683F">
            <w:pPr>
              <w:ind w:firstLine="0"/>
              <w:jc w:val="center"/>
              <w:rPr>
                <w:sz w:val="18"/>
                <w:szCs w:val="18"/>
              </w:rPr>
            </w:pPr>
            <w:r w:rsidRPr="00510DED">
              <w:rPr>
                <w:sz w:val="18"/>
                <w:szCs w:val="18"/>
              </w:rPr>
              <w:t>-</w:t>
            </w:r>
          </w:p>
        </w:tc>
        <w:tc>
          <w:tcPr>
            <w:tcW w:w="3474" w:type="dxa"/>
          </w:tcPr>
          <w:p w:rsidR="00366EEE" w:rsidRPr="00510DED" w:rsidRDefault="00B9683F" w:rsidP="00B9683F">
            <w:pPr>
              <w:ind w:firstLine="0"/>
              <w:jc w:val="center"/>
              <w:rPr>
                <w:sz w:val="18"/>
                <w:szCs w:val="18"/>
              </w:rPr>
            </w:pPr>
            <w:r w:rsidRPr="00510DED">
              <w:rPr>
                <w:sz w:val="18"/>
                <w:szCs w:val="18"/>
              </w:rPr>
              <w:t>-</w:t>
            </w:r>
          </w:p>
        </w:tc>
      </w:tr>
    </w:tbl>
    <w:p w:rsidR="009969AF" w:rsidRPr="00DA35DE" w:rsidRDefault="00007165" w:rsidP="002C3E76">
      <w:pPr>
        <w:ind w:firstLine="0"/>
        <w:rPr>
          <w:sz w:val="24"/>
          <w:szCs w:val="24"/>
        </w:rPr>
      </w:pPr>
      <w:r w:rsidRPr="00DA35DE">
        <w:rPr>
          <w:sz w:val="24"/>
          <w:szCs w:val="24"/>
        </w:rPr>
        <w:t xml:space="preserve"> </w:t>
      </w:r>
    </w:p>
    <w:p w:rsidR="009969AF" w:rsidRPr="00DA35DE" w:rsidRDefault="00366EEE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Религиозные организации</w:t>
      </w:r>
      <w:r w:rsidRPr="00DA35DE">
        <w:rPr>
          <w:rStyle w:val="a9"/>
          <w:sz w:val="24"/>
          <w:szCs w:val="24"/>
        </w:rPr>
        <w:footnoteReference w:id="22"/>
      </w:r>
    </w:p>
    <w:p w:rsidR="002F01A0" w:rsidRPr="00DA35DE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40B7" w:rsidRPr="00DA35DE" w:rsidTr="00366EEE">
        <w:tc>
          <w:tcPr>
            <w:tcW w:w="5210" w:type="dxa"/>
          </w:tcPr>
          <w:p w:rsidR="00DC40B7" w:rsidRPr="00DA35DE" w:rsidRDefault="00DC40B7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DC40B7" w:rsidRPr="00DA35DE" w:rsidRDefault="00510DED" w:rsidP="008314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10DED" w:rsidRPr="00DA35DE" w:rsidRDefault="00510DED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Свято-Никольский приход Волгодонской и Сальской митрополии Русской Православной Церкви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10DED" w:rsidRPr="00DA35DE" w:rsidRDefault="00510DED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Свято-Никольский приход в с.Заветное</w:t>
            </w:r>
          </w:p>
        </w:tc>
      </w:tr>
      <w:tr w:rsidR="00510DED" w:rsidRPr="00DA35DE" w:rsidTr="00510DED">
        <w:trPr>
          <w:trHeight w:val="223"/>
        </w:trPr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510DED" w:rsidRPr="00DA35DE" w:rsidRDefault="00510DED" w:rsidP="00C639C5">
            <w:pPr>
              <w:ind w:firstLine="0"/>
              <w:rPr>
                <w:sz w:val="24"/>
                <w:szCs w:val="24"/>
              </w:rPr>
            </w:pP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510DED" w:rsidRPr="00DA35DE" w:rsidRDefault="00510DED" w:rsidP="00C639C5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500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510DED" w:rsidRPr="00DA35DE" w:rsidRDefault="00510DED" w:rsidP="00A3187F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100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510DED" w:rsidRPr="00DA35DE" w:rsidRDefault="00510DED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Иерей </w:t>
            </w:r>
            <w:r w:rsidRPr="00DA35DE">
              <w:rPr>
                <w:sz w:val="24"/>
                <w:szCs w:val="24"/>
              </w:rPr>
              <w:t>Лотошников Михаил Михайлович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10DED" w:rsidRPr="00DA35DE" w:rsidRDefault="00510DED" w:rsidP="00E03533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347430, Ростовская обл., Заветинский район, с.Заветное, </w:t>
            </w:r>
            <w:r w:rsidR="002A37A8" w:rsidRPr="00DA35DE">
              <w:rPr>
                <w:sz w:val="24"/>
                <w:szCs w:val="24"/>
              </w:rPr>
              <w:t xml:space="preserve">ул. </w:t>
            </w:r>
            <w:r w:rsidR="00E03533">
              <w:rPr>
                <w:sz w:val="24"/>
                <w:szCs w:val="24"/>
              </w:rPr>
              <w:t>Чернышевского 20-а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10DED" w:rsidRPr="00DA35DE" w:rsidRDefault="00510DED" w:rsidP="00E03533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347430, Ростовская обл., Заветинский район, с.Заветное, </w:t>
            </w:r>
            <w:r w:rsidR="002A37A8" w:rsidRPr="00DA35DE">
              <w:rPr>
                <w:sz w:val="24"/>
                <w:szCs w:val="24"/>
              </w:rPr>
              <w:t xml:space="preserve">ул. </w:t>
            </w:r>
            <w:r w:rsidR="00E03533" w:rsidRPr="00E03533">
              <w:rPr>
                <w:sz w:val="24"/>
                <w:szCs w:val="24"/>
              </w:rPr>
              <w:t>Чернышевского 20-а</w:t>
            </w:r>
          </w:p>
        </w:tc>
      </w:tr>
      <w:tr w:rsidR="00510DED" w:rsidRPr="00DA35DE" w:rsidTr="00D174A5">
        <w:tc>
          <w:tcPr>
            <w:tcW w:w="10421" w:type="dxa"/>
            <w:gridSpan w:val="2"/>
          </w:tcPr>
          <w:p w:rsidR="00510DED" w:rsidRPr="00DA35DE" w:rsidRDefault="00510DED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здание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510DED" w:rsidRPr="00DC40B7" w:rsidRDefault="00171A73" w:rsidP="002229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510DED" w:rsidRPr="00DA35DE">
              <w:rPr>
                <w:sz w:val="24"/>
                <w:szCs w:val="24"/>
              </w:rPr>
              <w:t xml:space="preserve"> </w:t>
            </w:r>
            <w:r w:rsidR="002A37A8">
              <w:rPr>
                <w:sz w:val="24"/>
                <w:szCs w:val="24"/>
              </w:rPr>
              <w:t>кв.м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владение</w:t>
            </w:r>
          </w:p>
        </w:tc>
      </w:tr>
    </w:tbl>
    <w:p w:rsidR="00E57BC3" w:rsidRPr="00DA35DE" w:rsidRDefault="00E57BC3" w:rsidP="002C3E76">
      <w:pPr>
        <w:ind w:firstLine="0"/>
        <w:rPr>
          <w:b/>
          <w:sz w:val="24"/>
          <w:szCs w:val="24"/>
        </w:rPr>
      </w:pPr>
    </w:p>
    <w:p w:rsidR="002F01A0" w:rsidRDefault="00366EEE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Религиозные группы</w:t>
      </w:r>
      <w:r w:rsidR="00640BAB" w:rsidRPr="00DA35DE">
        <w:rPr>
          <w:rStyle w:val="a9"/>
          <w:sz w:val="24"/>
          <w:szCs w:val="24"/>
        </w:rPr>
        <w:footnoteReference w:id="23"/>
      </w:r>
    </w:p>
    <w:p w:rsidR="00DC40B7" w:rsidRPr="00DA35DE" w:rsidRDefault="00DC40B7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229B9" w:rsidRPr="00DA35DE" w:rsidTr="00640BAB"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229B9" w:rsidRPr="00DA35DE" w:rsidRDefault="00510DED" w:rsidP="00510D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святителя Николая Чудотворца с.Заветное Ростовской области Религиозной организации «Волгодонская Епархия Русской Православной Церкви (Московский Патриархат)»</w:t>
            </w:r>
          </w:p>
        </w:tc>
      </w:tr>
      <w:tr w:rsidR="002229B9" w:rsidRPr="00DA35DE" w:rsidTr="00640BAB"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229B9" w:rsidRPr="00DA35DE" w:rsidRDefault="00510DED" w:rsidP="00510D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православный Приход Храма святителя Николая Чудотворца</w:t>
            </w:r>
          </w:p>
        </w:tc>
      </w:tr>
      <w:tr w:rsidR="002229B9" w:rsidRPr="00DA35DE" w:rsidTr="001F21B0">
        <w:trPr>
          <w:trHeight w:val="491"/>
        </w:trPr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229B9" w:rsidRPr="00DA35DE" w:rsidRDefault="002229B9" w:rsidP="00DC40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29B9" w:rsidRPr="00DA35DE" w:rsidTr="001F21B0">
        <w:trPr>
          <w:trHeight w:val="764"/>
        </w:trPr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2229B9" w:rsidRPr="00DA35DE" w:rsidRDefault="00510DED" w:rsidP="00510D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Лотошников Михаил Михайлович</w:t>
            </w:r>
          </w:p>
        </w:tc>
      </w:tr>
      <w:tr w:rsidR="002229B9" w:rsidRPr="00DA35DE" w:rsidTr="001F21B0">
        <w:trPr>
          <w:trHeight w:val="346"/>
        </w:trPr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2229B9" w:rsidRPr="00DA35DE" w:rsidRDefault="002229B9" w:rsidP="00DC40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0DED" w:rsidRPr="00DA35DE" w:rsidTr="00640BAB">
        <w:tc>
          <w:tcPr>
            <w:tcW w:w="5210" w:type="dxa"/>
          </w:tcPr>
          <w:p w:rsidR="00510DED" w:rsidRPr="00DA35DE" w:rsidRDefault="00510DED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Место проведения молитвенных </w:t>
            </w:r>
            <w:r w:rsidRPr="00DA35DE">
              <w:rPr>
                <w:sz w:val="24"/>
                <w:szCs w:val="24"/>
              </w:rPr>
              <w:lastRenderedPageBreak/>
              <w:t>собраний/отправления культов</w:t>
            </w:r>
          </w:p>
        </w:tc>
        <w:tc>
          <w:tcPr>
            <w:tcW w:w="5211" w:type="dxa"/>
          </w:tcPr>
          <w:p w:rsidR="00510DED" w:rsidRPr="00DA35DE" w:rsidRDefault="00510DED" w:rsidP="00E03533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347430</w:t>
            </w:r>
            <w:r w:rsidR="001F21B0" w:rsidRPr="00DA35DE">
              <w:rPr>
                <w:sz w:val="24"/>
                <w:szCs w:val="24"/>
              </w:rPr>
              <w:t xml:space="preserve"> ул.</w:t>
            </w:r>
            <w:r w:rsidRPr="00DA35DE">
              <w:rPr>
                <w:sz w:val="24"/>
                <w:szCs w:val="24"/>
              </w:rPr>
              <w:t xml:space="preserve">, </w:t>
            </w:r>
            <w:proofErr w:type="spellStart"/>
            <w:r w:rsidRPr="00DA35DE">
              <w:rPr>
                <w:sz w:val="24"/>
                <w:szCs w:val="24"/>
              </w:rPr>
              <w:t>с.Заветно</w:t>
            </w:r>
            <w:proofErr w:type="spellEnd"/>
            <w:r w:rsidR="00E03533" w:rsidRPr="00E03533">
              <w:rPr>
                <w:sz w:val="24"/>
                <w:szCs w:val="24"/>
              </w:rPr>
              <w:t xml:space="preserve"> Чернышевского 20-а </w:t>
            </w:r>
            <w:r w:rsidRPr="00DA35DE">
              <w:rPr>
                <w:sz w:val="24"/>
                <w:szCs w:val="24"/>
              </w:rPr>
              <w:t xml:space="preserve">е, </w:t>
            </w:r>
            <w:r w:rsidR="001F21B0">
              <w:rPr>
                <w:sz w:val="24"/>
                <w:szCs w:val="24"/>
              </w:rPr>
              <w:lastRenderedPageBreak/>
              <w:t>Ростовская область</w:t>
            </w:r>
          </w:p>
        </w:tc>
      </w:tr>
    </w:tbl>
    <w:p w:rsidR="00366EEE" w:rsidRPr="00DA35DE" w:rsidRDefault="00366EEE" w:rsidP="002C3E76">
      <w:pPr>
        <w:ind w:firstLine="0"/>
        <w:rPr>
          <w:sz w:val="24"/>
          <w:szCs w:val="24"/>
        </w:rPr>
      </w:pPr>
    </w:p>
    <w:p w:rsidR="002F01A0" w:rsidRDefault="00640BAB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Духовные образования</w:t>
      </w:r>
      <w:r w:rsidRPr="00DA35DE">
        <w:rPr>
          <w:rStyle w:val="a9"/>
          <w:sz w:val="24"/>
          <w:szCs w:val="24"/>
        </w:rPr>
        <w:footnoteReference w:id="24"/>
      </w:r>
    </w:p>
    <w:p w:rsidR="00DC40B7" w:rsidRPr="00DA35DE" w:rsidRDefault="00DC40B7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RPr="00DA35DE" w:rsidTr="00640BAB">
        <w:tc>
          <w:tcPr>
            <w:tcW w:w="3473" w:type="dxa"/>
          </w:tcPr>
          <w:p w:rsidR="00640BAB" w:rsidRPr="00DA35DE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DA35DE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DA35DE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DA35DE" w:rsidTr="00640BAB">
        <w:tc>
          <w:tcPr>
            <w:tcW w:w="3473" w:type="dxa"/>
          </w:tcPr>
          <w:p w:rsidR="00640BAB" w:rsidRPr="00510DED" w:rsidRDefault="00640BAB" w:rsidP="00E235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40BAB" w:rsidRPr="00510DED" w:rsidRDefault="00640BAB" w:rsidP="00E2359D">
            <w:pPr>
              <w:tabs>
                <w:tab w:val="left" w:pos="72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40BAB" w:rsidRPr="00510DED" w:rsidRDefault="00640BAB" w:rsidP="00E2359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66EEE" w:rsidRPr="00DA35DE" w:rsidRDefault="00366EEE" w:rsidP="002C3E76">
      <w:pPr>
        <w:ind w:firstLine="0"/>
        <w:rPr>
          <w:sz w:val="24"/>
          <w:szCs w:val="24"/>
        </w:rPr>
      </w:pPr>
    </w:p>
    <w:p w:rsidR="00366EEE" w:rsidRPr="00DC40B7" w:rsidRDefault="00640BAB" w:rsidP="00DC40B7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C40B7">
        <w:rPr>
          <w:b/>
          <w:szCs w:val="28"/>
        </w:rPr>
        <w:t>Социально-экономический потенциал</w:t>
      </w:r>
    </w:p>
    <w:p w:rsidR="00366EEE" w:rsidRPr="00DA35DE" w:rsidRDefault="00366EEE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DA35DE">
              <w:rPr>
                <w:rStyle w:val="a9"/>
                <w:sz w:val="24"/>
                <w:szCs w:val="24"/>
              </w:rPr>
              <w:footnoteReference w:id="25"/>
            </w:r>
          </w:p>
        </w:tc>
        <w:tc>
          <w:tcPr>
            <w:tcW w:w="5211" w:type="dxa"/>
          </w:tcPr>
          <w:p w:rsidR="001F21B0" w:rsidRPr="00DA35DE" w:rsidRDefault="001F21B0" w:rsidP="001F2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3163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безработных жителей</w:t>
            </w:r>
            <w:r w:rsidRPr="00DA35DE">
              <w:rPr>
                <w:rStyle w:val="a9"/>
                <w:sz w:val="24"/>
                <w:szCs w:val="24"/>
              </w:rPr>
              <w:footnoteReference w:id="26"/>
            </w:r>
          </w:p>
        </w:tc>
        <w:tc>
          <w:tcPr>
            <w:tcW w:w="5211" w:type="dxa"/>
          </w:tcPr>
          <w:p w:rsidR="001F21B0" w:rsidRPr="00DA35DE" w:rsidRDefault="001F21B0" w:rsidP="001F2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учреждений здравоохранения</w:t>
            </w:r>
            <w:r w:rsidRPr="00DA35DE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1F21B0" w:rsidRPr="00DA35DE" w:rsidRDefault="001F21B0" w:rsidP="00D1093E">
            <w:pPr>
              <w:tabs>
                <w:tab w:val="left" w:pos="1160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1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общеобразовательных учреждений</w:t>
            </w:r>
            <w:r w:rsidRPr="00DA35DE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2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tabs>
                <w:tab w:val="left" w:pos="1376"/>
              </w:tabs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DA35DE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1F21B0" w:rsidRPr="00DA35DE" w:rsidRDefault="00FC1CFB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DA35DE">
              <w:rPr>
                <w:sz w:val="24"/>
                <w:szCs w:val="24"/>
              </w:rPr>
              <w:t>млн.руб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  <w:r w:rsidRPr="00DA35DE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DA35DE">
              <w:rPr>
                <w:sz w:val="24"/>
                <w:szCs w:val="24"/>
              </w:rPr>
              <w:t>млн.руб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  <w:r w:rsidRPr="00DA35DE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DA35DE">
              <w:rPr>
                <w:sz w:val="24"/>
                <w:szCs w:val="24"/>
              </w:rPr>
              <w:t>тыс.руб</w:t>
            </w:r>
            <w:proofErr w:type="spellEnd"/>
            <w:r w:rsidRPr="00DA35DE">
              <w:rPr>
                <w:sz w:val="24"/>
                <w:szCs w:val="24"/>
              </w:rPr>
              <w:t>./мес.)</w:t>
            </w:r>
            <w:r w:rsidRPr="00DA35DE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1F21B0" w:rsidRPr="00DA35DE" w:rsidRDefault="00FC1CFB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744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011,5</w:t>
            </w:r>
          </w:p>
        </w:tc>
      </w:tr>
      <w:tr w:rsidR="001F21B0" w:rsidRPr="00DA35DE" w:rsidTr="001F21B0">
        <w:trPr>
          <w:trHeight w:val="389"/>
        </w:trPr>
        <w:tc>
          <w:tcPr>
            <w:tcW w:w="5210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Доходы муниципального бюджета (</w:t>
            </w:r>
            <w:proofErr w:type="spellStart"/>
            <w:r w:rsidRPr="00DA35DE">
              <w:rPr>
                <w:sz w:val="24"/>
                <w:szCs w:val="24"/>
              </w:rPr>
              <w:t>млн.руб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  <w:r w:rsidRPr="00DA35DE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1F21B0" w:rsidRPr="00DA35DE" w:rsidRDefault="00FC1CFB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1F21B0" w:rsidRPr="00DA35DE" w:rsidTr="001F21B0">
        <w:trPr>
          <w:trHeight w:val="379"/>
        </w:trPr>
        <w:tc>
          <w:tcPr>
            <w:tcW w:w="5210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Расходы муниципального бюджета (</w:t>
            </w:r>
            <w:proofErr w:type="spellStart"/>
            <w:r w:rsidRPr="00DA35DE">
              <w:rPr>
                <w:sz w:val="24"/>
                <w:szCs w:val="24"/>
              </w:rPr>
              <w:t>млн.руб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  <w:r w:rsidRPr="00DA35DE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1F21B0" w:rsidRPr="00DA35DE" w:rsidRDefault="00FC1CFB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</w:tbl>
    <w:p w:rsidR="000C621B" w:rsidRPr="00DA35DE" w:rsidRDefault="000C621B" w:rsidP="000C621B">
      <w:pPr>
        <w:pStyle w:val="ac"/>
        <w:ind w:left="1080" w:firstLine="0"/>
        <w:rPr>
          <w:b/>
          <w:sz w:val="24"/>
          <w:szCs w:val="24"/>
        </w:rPr>
      </w:pPr>
    </w:p>
    <w:p w:rsidR="00640BAB" w:rsidRPr="00DC40B7" w:rsidRDefault="00534ED8" w:rsidP="00DC40B7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C40B7">
        <w:rPr>
          <w:b/>
          <w:szCs w:val="28"/>
        </w:rPr>
        <w:t>Конфликты и профилактика</w:t>
      </w:r>
    </w:p>
    <w:p w:rsidR="00640BAB" w:rsidRPr="00DA35DE" w:rsidRDefault="00640BAB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</w:t>
            </w:r>
            <w:proofErr w:type="spellStart"/>
            <w:r w:rsidRPr="00DA35DE">
              <w:rPr>
                <w:sz w:val="24"/>
                <w:szCs w:val="24"/>
              </w:rPr>
              <w:t>тыс.руб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DC40B7">
        <w:trPr>
          <w:trHeight w:val="914"/>
        </w:trPr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DA35DE">
              <w:rPr>
                <w:sz w:val="24"/>
                <w:szCs w:val="24"/>
              </w:rPr>
              <w:t>тыс.руб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DC40B7">
        <w:trPr>
          <w:trHeight w:val="998"/>
        </w:trPr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534ED8" w:rsidRPr="00DA35DE" w:rsidTr="00534ED8">
        <w:tc>
          <w:tcPr>
            <w:tcW w:w="5210" w:type="dxa"/>
          </w:tcPr>
          <w:p w:rsidR="00534ED8" w:rsidRPr="00DA35DE" w:rsidRDefault="00C739C7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10DED" w:rsidRDefault="00510DED" w:rsidP="00DC40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патруль – 5 человек</w:t>
            </w:r>
          </w:p>
          <w:p w:rsidR="000840AA" w:rsidRPr="00DA35DE" w:rsidRDefault="00510DED" w:rsidP="00510D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ДНД</w:t>
            </w:r>
            <w:r w:rsidR="000840AA" w:rsidRPr="00DA35D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="000840AA" w:rsidRPr="00DA35DE">
              <w:rPr>
                <w:sz w:val="24"/>
                <w:szCs w:val="24"/>
              </w:rPr>
              <w:t xml:space="preserve"> человек </w:t>
            </w:r>
          </w:p>
        </w:tc>
      </w:tr>
    </w:tbl>
    <w:p w:rsidR="00366EEE" w:rsidRPr="00DA35DE" w:rsidRDefault="00366EEE" w:rsidP="00497BD6">
      <w:pPr>
        <w:ind w:firstLine="0"/>
        <w:rPr>
          <w:sz w:val="24"/>
          <w:szCs w:val="24"/>
        </w:rPr>
      </w:pPr>
    </w:p>
    <w:p w:rsidR="00B70F9E" w:rsidRPr="00DA35DE" w:rsidRDefault="00B70F9E" w:rsidP="00B70F9E">
      <w:pPr>
        <w:rPr>
          <w:i/>
          <w:sz w:val="24"/>
          <w:szCs w:val="24"/>
        </w:rPr>
      </w:pPr>
    </w:p>
    <w:p w:rsidR="00030DFE" w:rsidRPr="00DA35DE" w:rsidRDefault="00030DFE" w:rsidP="00B70F9E">
      <w:pPr>
        <w:rPr>
          <w:sz w:val="24"/>
          <w:szCs w:val="24"/>
        </w:rPr>
      </w:pPr>
    </w:p>
    <w:sectPr w:rsidR="00030DFE" w:rsidRPr="00DA35DE" w:rsidSect="00CD6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7" w:right="567" w:bottom="709" w:left="1134" w:header="568" w:footer="50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1E" w:rsidRDefault="0064231E" w:rsidP="00811913">
      <w:r>
        <w:separator/>
      </w:r>
    </w:p>
  </w:endnote>
  <w:endnote w:type="continuationSeparator" w:id="0">
    <w:p w:rsidR="0064231E" w:rsidRDefault="0064231E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1E" w:rsidRDefault="0064231E" w:rsidP="00811913">
      <w:r>
        <w:separator/>
      </w:r>
    </w:p>
  </w:footnote>
  <w:footnote w:type="continuationSeparator" w:id="0">
    <w:p w:rsidR="0064231E" w:rsidRDefault="0064231E" w:rsidP="00811913">
      <w:r>
        <w:continuationSeparator/>
      </w:r>
    </w:p>
  </w:footnote>
  <w:footnote w:id="1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в соответствии с официальной датой создания.</w:t>
      </w:r>
    </w:p>
  </w:footnote>
  <w:footnote w:id="2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3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4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на основании данных </w:t>
      </w:r>
      <w:proofErr w:type="spellStart"/>
      <w:r w:rsidRPr="00280B2A">
        <w:t>похозяйственного</w:t>
      </w:r>
      <w:proofErr w:type="spellEnd"/>
      <w:r w:rsidRPr="00280B2A"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5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>Поле заполняется на основании данных органов записи актов гражданского состояния.</w:t>
      </w:r>
    </w:p>
  </w:footnote>
  <w:footnote w:id="6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7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8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9">
    <w:p w:rsidR="00903C00" w:rsidRPr="001F21B0" w:rsidRDefault="00903C00" w:rsidP="00F5035E">
      <w:pPr>
        <w:pStyle w:val="a7"/>
        <w:rPr>
          <w:sz w:val="22"/>
          <w:szCs w:val="22"/>
        </w:rPr>
      </w:pPr>
      <w:r w:rsidRPr="001F21B0">
        <w:rPr>
          <w:rStyle w:val="a9"/>
          <w:sz w:val="22"/>
          <w:szCs w:val="22"/>
        </w:rPr>
        <w:footnoteRef/>
      </w:r>
      <w:r w:rsidRPr="001F21B0">
        <w:rPr>
          <w:sz w:val="22"/>
          <w:szCs w:val="22"/>
        </w:rP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903C00" w:rsidRPr="001F21B0" w:rsidRDefault="00903C00">
      <w:pPr>
        <w:pStyle w:val="a7"/>
        <w:rPr>
          <w:sz w:val="22"/>
          <w:szCs w:val="22"/>
        </w:rPr>
      </w:pPr>
      <w:r w:rsidRPr="001F21B0">
        <w:rPr>
          <w:rStyle w:val="a9"/>
          <w:sz w:val="22"/>
          <w:szCs w:val="22"/>
        </w:rPr>
        <w:footnoteRef/>
      </w:r>
      <w:r w:rsidRPr="001F21B0">
        <w:rPr>
          <w:sz w:val="22"/>
          <w:szCs w:val="22"/>
        </w:rP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</w:t>
      </w:r>
      <w:r w:rsidR="00B52009" w:rsidRPr="001F21B0">
        <w:rPr>
          <w:sz w:val="22"/>
          <w:szCs w:val="22"/>
        </w:rPr>
        <w:t xml:space="preserve"> заполнении</w:t>
      </w:r>
      <w:r w:rsidRPr="001F21B0">
        <w:rPr>
          <w:sz w:val="22"/>
          <w:szCs w:val="22"/>
        </w:rP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1">
    <w:p w:rsidR="00903C00" w:rsidRPr="001F21B0" w:rsidRDefault="00903C00">
      <w:pPr>
        <w:pStyle w:val="a7"/>
        <w:rPr>
          <w:sz w:val="22"/>
          <w:szCs w:val="22"/>
        </w:rPr>
      </w:pPr>
      <w:r w:rsidRPr="001F21B0">
        <w:rPr>
          <w:rStyle w:val="a9"/>
          <w:sz w:val="22"/>
          <w:szCs w:val="22"/>
        </w:rPr>
        <w:footnoteRef/>
      </w:r>
      <w:r w:rsidRPr="001F21B0">
        <w:rPr>
          <w:sz w:val="22"/>
          <w:szCs w:val="22"/>
        </w:rPr>
        <w:t>Поле заполняется на основании данных органов регистрационного учёта.</w:t>
      </w:r>
    </w:p>
  </w:footnote>
  <w:footnote w:id="12">
    <w:p w:rsidR="00841A1D" w:rsidRPr="001F21B0" w:rsidRDefault="00841A1D" w:rsidP="00841A1D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 xml:space="preserve">             </w:t>
      </w:r>
      <w:r w:rsidR="00DA35DE" w:rsidRPr="001F21B0">
        <w:rPr>
          <w:sz w:val="22"/>
          <w:szCs w:val="22"/>
        </w:rPr>
        <w:t xml:space="preserve">13        </w:t>
      </w:r>
      <w:r w:rsidRPr="001F21B0">
        <w:rPr>
          <w:sz w:val="22"/>
          <w:szCs w:val="22"/>
        </w:rPr>
        <w:t>Поле заполняется на основании данных органов регистрационного учёта.</w:t>
      </w:r>
    </w:p>
    <w:p w:rsidR="00841A1D" w:rsidRPr="001F21B0" w:rsidRDefault="00841A1D" w:rsidP="00841A1D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 xml:space="preserve">             </w:t>
      </w:r>
      <w:r w:rsidR="00DA35DE" w:rsidRPr="001F21B0">
        <w:rPr>
          <w:sz w:val="22"/>
          <w:szCs w:val="22"/>
        </w:rPr>
        <w:t xml:space="preserve">14        </w:t>
      </w:r>
      <w:r w:rsidR="00903C00" w:rsidRPr="001F21B0">
        <w:rPr>
          <w:sz w:val="22"/>
          <w:szCs w:val="22"/>
        </w:rPr>
        <w:t xml:space="preserve">Поле заполняется на основании данных органов регистрационного учёта и официальных </w:t>
      </w:r>
    </w:p>
    <w:p w:rsidR="00903C00" w:rsidRPr="001F21B0" w:rsidRDefault="00903C00" w:rsidP="00841A1D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>статистических данных.</w:t>
      </w:r>
    </w:p>
  </w:footnote>
  <w:footnote w:id="13">
    <w:p w:rsidR="00841A1D" w:rsidRPr="001F21B0" w:rsidRDefault="00DA35DE" w:rsidP="00DA35DE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 xml:space="preserve">             15        </w:t>
      </w:r>
      <w:r w:rsidR="00903C00" w:rsidRPr="001F21B0">
        <w:rPr>
          <w:sz w:val="22"/>
          <w:szCs w:val="22"/>
        </w:rPr>
        <w:t xml:space="preserve">Поле заполняется на основании данных органов регистрационного учёта и официальных </w:t>
      </w:r>
    </w:p>
    <w:p w:rsidR="00903C00" w:rsidRPr="001F21B0" w:rsidRDefault="00903C00" w:rsidP="00841A1D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>статистических данных.</w:t>
      </w:r>
    </w:p>
  </w:footnote>
  <w:footnote w:id="14">
    <w:p w:rsidR="00903C00" w:rsidRPr="001F21B0" w:rsidRDefault="00DA35DE" w:rsidP="00DA35DE">
      <w:pPr>
        <w:pStyle w:val="a7"/>
        <w:ind w:firstLine="0"/>
        <w:rPr>
          <w:sz w:val="22"/>
          <w:szCs w:val="22"/>
        </w:rPr>
      </w:pPr>
      <w:r w:rsidRPr="001F21B0">
        <w:rPr>
          <w:rStyle w:val="a9"/>
          <w:sz w:val="22"/>
          <w:szCs w:val="22"/>
        </w:rPr>
        <w:t xml:space="preserve"> </w:t>
      </w:r>
      <w:r w:rsidRPr="001F21B0">
        <w:rPr>
          <w:sz w:val="22"/>
          <w:szCs w:val="22"/>
        </w:rPr>
        <w:t xml:space="preserve">            16     </w:t>
      </w:r>
      <w:r w:rsidR="00903C00" w:rsidRPr="001F21B0">
        <w:rPr>
          <w:sz w:val="22"/>
          <w:szCs w:val="22"/>
        </w:rP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5">
    <w:p w:rsidR="00903C00" w:rsidRPr="00DC40B7" w:rsidRDefault="00DA35DE" w:rsidP="00DA35DE">
      <w:pPr>
        <w:pStyle w:val="a7"/>
        <w:ind w:firstLine="0"/>
      </w:pPr>
      <w:r w:rsidRPr="00DC40B7">
        <w:t xml:space="preserve">             17        </w:t>
      </w:r>
      <w:r w:rsidR="00903C00" w:rsidRPr="00DC40B7">
        <w:t>Поле заполняется на каждую организацию, зарегистрированную в реестре национально-культурных автономий.</w:t>
      </w:r>
    </w:p>
  </w:footnote>
  <w:footnote w:id="16">
    <w:p w:rsidR="00903C00" w:rsidRPr="00CD6365" w:rsidRDefault="00DA35DE" w:rsidP="00DA35DE">
      <w:pPr>
        <w:pStyle w:val="a7"/>
        <w:ind w:firstLine="0"/>
        <w:rPr>
          <w:sz w:val="18"/>
          <w:szCs w:val="18"/>
        </w:rPr>
      </w:pPr>
      <w:r w:rsidRPr="00CD6365">
        <w:rPr>
          <w:sz w:val="18"/>
          <w:szCs w:val="18"/>
        </w:rPr>
        <w:t xml:space="preserve">            18          </w:t>
      </w:r>
      <w:r w:rsidR="00903C00" w:rsidRPr="00CD6365">
        <w:rPr>
          <w:sz w:val="18"/>
          <w:szCs w:val="18"/>
        </w:rPr>
        <w:t>Поле заполняется с учётом данных государственного реестра казачьих обществ в РФ.</w:t>
      </w:r>
    </w:p>
  </w:footnote>
  <w:footnote w:id="17">
    <w:p w:rsidR="00903C00" w:rsidRPr="007C7CC6" w:rsidRDefault="007C7CC6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 xml:space="preserve">19       </w:t>
      </w:r>
      <w:r w:rsidR="00903C00" w:rsidRPr="007C7CC6">
        <w:rPr>
          <w:sz w:val="18"/>
          <w:szCs w:val="18"/>
        </w:rPr>
        <w:t>Поле заполняется по данным органов местного самоуправления.</w:t>
      </w:r>
    </w:p>
  </w:footnote>
  <w:footnote w:id="18">
    <w:p w:rsidR="00007165" w:rsidRPr="007C7CC6" w:rsidRDefault="007C7CC6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 xml:space="preserve">20       </w:t>
      </w:r>
      <w:r w:rsidR="00007165" w:rsidRPr="007C7CC6">
        <w:rPr>
          <w:sz w:val="18"/>
          <w:szCs w:val="18"/>
        </w:rPr>
        <w:t>Поле заполняется по данным органов управления образованием и культурой МО.</w:t>
      </w:r>
    </w:p>
  </w:footnote>
  <w:footnote w:id="19">
    <w:p w:rsidR="00007165" w:rsidRPr="007C7CC6" w:rsidRDefault="007C7CC6" w:rsidP="009969AF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 xml:space="preserve">21       </w:t>
      </w:r>
      <w:r w:rsidR="00007165" w:rsidRPr="007C7CC6">
        <w:rPr>
          <w:sz w:val="18"/>
          <w:szCs w:val="18"/>
        </w:rPr>
        <w:t>Поле заполняется по данным органов управления образованием и культурой МО.</w:t>
      </w:r>
    </w:p>
  </w:footnote>
  <w:footnote w:id="20">
    <w:p w:rsidR="001F21B0" w:rsidRPr="007C7CC6" w:rsidRDefault="001F21B0" w:rsidP="001F21B0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>22       Поле заполняется по данным органов управления образованием МО.</w:t>
      </w:r>
    </w:p>
  </w:footnote>
  <w:footnote w:id="21">
    <w:p w:rsidR="00903C00" w:rsidRPr="007C7CC6" w:rsidRDefault="007C7CC6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 xml:space="preserve">23 </w:t>
      </w:r>
      <w:r w:rsidR="00903C00" w:rsidRPr="007C7CC6">
        <w:rPr>
          <w:sz w:val="18"/>
          <w:szCs w:val="18"/>
        </w:rPr>
        <w:t xml:space="preserve">Поле заполняется согласно данным общеобразовательных организаций. При заполнении графы </w:t>
      </w:r>
      <w:r w:rsidRPr="007C7CC6">
        <w:rPr>
          <w:sz w:val="18"/>
          <w:szCs w:val="18"/>
        </w:rPr>
        <w:t xml:space="preserve">                                            </w:t>
      </w:r>
      <w:r w:rsidR="00903C00" w:rsidRPr="007C7CC6">
        <w:rPr>
          <w:sz w:val="18"/>
          <w:szCs w:val="18"/>
        </w:rPr>
        <w:t>используются обобщённые данные, заполняемые общеобразовательной организацией по форме № Д-7 «Сведения о</w:t>
      </w:r>
      <w:r w:rsidRPr="007C7CC6">
        <w:rPr>
          <w:sz w:val="18"/>
          <w:szCs w:val="18"/>
        </w:rPr>
        <w:t xml:space="preserve">                </w:t>
      </w:r>
      <w:r w:rsidR="00903C00" w:rsidRPr="007C7CC6">
        <w:rPr>
          <w:sz w:val="18"/>
          <w:szCs w:val="18"/>
        </w:rPr>
        <w:t xml:space="preserve"> распределении учреждений, реализующих программы общего образования, и обучающихся по языку обучения и по </w:t>
      </w:r>
      <w:r w:rsidRPr="007C7CC6">
        <w:rPr>
          <w:sz w:val="18"/>
          <w:szCs w:val="18"/>
        </w:rPr>
        <w:t xml:space="preserve">                   </w:t>
      </w:r>
      <w:r w:rsidR="00903C00" w:rsidRPr="007C7CC6">
        <w:rPr>
          <w:sz w:val="18"/>
          <w:szCs w:val="18"/>
        </w:rPr>
        <w:t xml:space="preserve">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</w:t>
      </w:r>
      <w:r w:rsidRPr="007C7CC6">
        <w:rPr>
          <w:sz w:val="18"/>
          <w:szCs w:val="18"/>
        </w:rPr>
        <w:t xml:space="preserve">                       </w:t>
      </w:r>
      <w:r w:rsidR="00903C00" w:rsidRPr="007C7CC6">
        <w:rPr>
          <w:sz w:val="18"/>
          <w:szCs w:val="18"/>
        </w:rPr>
        <w:t>статистического наблюдения за деятельностью образовательных учреждений»).</w:t>
      </w:r>
    </w:p>
  </w:footnote>
  <w:footnote w:id="22">
    <w:p w:rsidR="00903C00" w:rsidRPr="007C7CC6" w:rsidRDefault="007C7CC6">
      <w:pPr>
        <w:pStyle w:val="a7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24  </w:t>
      </w:r>
      <w:r w:rsidR="00903C00" w:rsidRPr="007C7CC6">
        <w:rPr>
          <w:sz w:val="18"/>
          <w:szCs w:val="18"/>
        </w:rPr>
        <w:t>Поле</w:t>
      </w:r>
      <w:proofErr w:type="gramEnd"/>
      <w:r w:rsidR="00903C00" w:rsidRPr="007C7CC6">
        <w:rPr>
          <w:sz w:val="18"/>
          <w:szCs w:val="18"/>
        </w:rPr>
        <w:t xml:space="preserve"> заполняется на каждую организацию, зарегистрированную в ведомственном реестре</w:t>
      </w:r>
      <w:r w:rsidR="004E41FC" w:rsidRPr="007C7CC6">
        <w:rPr>
          <w:sz w:val="18"/>
          <w:szCs w:val="18"/>
        </w:rPr>
        <w:t xml:space="preserve"> </w:t>
      </w:r>
      <w:r w:rsidR="00903C00" w:rsidRPr="007C7CC6">
        <w:rPr>
          <w:sz w:val="18"/>
          <w:szCs w:val="18"/>
        </w:rPr>
        <w:t>Минюста России.</w:t>
      </w:r>
    </w:p>
  </w:footnote>
  <w:footnote w:id="23">
    <w:p w:rsidR="00903C00" w:rsidRPr="007C7CC6" w:rsidRDefault="00CD6365">
      <w:pPr>
        <w:pStyle w:val="a7"/>
        <w:rPr>
          <w:sz w:val="18"/>
          <w:szCs w:val="18"/>
        </w:rPr>
      </w:pPr>
      <w:proofErr w:type="gramStart"/>
      <w:r w:rsidRPr="007C7CC6">
        <w:rPr>
          <w:sz w:val="18"/>
          <w:szCs w:val="18"/>
        </w:rPr>
        <w:t>25</w:t>
      </w:r>
      <w:r w:rsidR="007C7CC6">
        <w:rPr>
          <w:sz w:val="18"/>
          <w:szCs w:val="18"/>
        </w:rPr>
        <w:t xml:space="preserve"> </w:t>
      </w:r>
      <w:r w:rsidRPr="007C7CC6">
        <w:rPr>
          <w:sz w:val="18"/>
          <w:szCs w:val="18"/>
        </w:rPr>
        <w:t xml:space="preserve"> </w:t>
      </w:r>
      <w:r w:rsidR="00903C00" w:rsidRPr="007C7CC6">
        <w:rPr>
          <w:sz w:val="18"/>
          <w:szCs w:val="18"/>
        </w:rPr>
        <w:t>Поле</w:t>
      </w:r>
      <w:proofErr w:type="gramEnd"/>
      <w:r w:rsidR="00903C00" w:rsidRPr="007C7CC6">
        <w:rPr>
          <w:sz w:val="18"/>
          <w:szCs w:val="18"/>
        </w:rPr>
        <w:t xml:space="preserve"> заполняется на каждую группу по данным органов местного самоуправления либо экспертной </w:t>
      </w:r>
      <w:r w:rsidRPr="007C7CC6">
        <w:rPr>
          <w:sz w:val="18"/>
          <w:szCs w:val="18"/>
        </w:rPr>
        <w:t xml:space="preserve">    </w:t>
      </w:r>
      <w:r w:rsidR="007C7CC6">
        <w:rPr>
          <w:sz w:val="18"/>
          <w:szCs w:val="18"/>
        </w:rPr>
        <w:t xml:space="preserve">      </w:t>
      </w:r>
      <w:r w:rsidRPr="007C7CC6">
        <w:rPr>
          <w:sz w:val="18"/>
          <w:szCs w:val="18"/>
        </w:rPr>
        <w:t xml:space="preserve">               </w:t>
      </w:r>
      <w:r w:rsidR="00903C00" w:rsidRPr="007C7CC6">
        <w:rPr>
          <w:sz w:val="18"/>
          <w:szCs w:val="18"/>
        </w:rPr>
        <w:t>оценки.</w:t>
      </w:r>
    </w:p>
  </w:footnote>
  <w:footnote w:id="24">
    <w:p w:rsidR="00903C00" w:rsidRPr="007C7CC6" w:rsidRDefault="00CD6365" w:rsidP="007C7CC6">
      <w:pPr>
        <w:pStyle w:val="a7"/>
        <w:jc w:val="left"/>
        <w:rPr>
          <w:sz w:val="18"/>
          <w:szCs w:val="18"/>
        </w:rPr>
      </w:pPr>
      <w:r w:rsidRPr="007C7CC6">
        <w:rPr>
          <w:sz w:val="18"/>
          <w:szCs w:val="18"/>
        </w:rPr>
        <w:t xml:space="preserve">26   </w:t>
      </w:r>
      <w:r w:rsidR="007C7CC6">
        <w:rPr>
          <w:sz w:val="18"/>
          <w:szCs w:val="18"/>
        </w:rPr>
        <w:t xml:space="preserve">     </w:t>
      </w:r>
      <w:r w:rsidR="00903C00" w:rsidRPr="007C7CC6">
        <w:rPr>
          <w:sz w:val="18"/>
          <w:szCs w:val="18"/>
        </w:rPr>
        <w:t xml:space="preserve">Поле заполняется на основании данных религиозных организаций. Цель сбора информации – оценка </w:t>
      </w:r>
      <w:r w:rsidRPr="007C7CC6">
        <w:rPr>
          <w:sz w:val="18"/>
          <w:szCs w:val="18"/>
        </w:rPr>
        <w:t xml:space="preserve">          </w:t>
      </w:r>
      <w:r w:rsidR="007C7CC6">
        <w:rPr>
          <w:sz w:val="18"/>
          <w:szCs w:val="18"/>
        </w:rPr>
        <w:t xml:space="preserve"> </w:t>
      </w:r>
      <w:r w:rsidRPr="007C7CC6">
        <w:rPr>
          <w:sz w:val="18"/>
          <w:szCs w:val="18"/>
        </w:rPr>
        <w:t xml:space="preserve"> </w:t>
      </w:r>
      <w:r w:rsidR="00903C00" w:rsidRPr="007C7CC6">
        <w:rPr>
          <w:sz w:val="18"/>
          <w:szCs w:val="18"/>
        </w:rPr>
        <w:t>степени и конфессиональной структуры культивирования религиозных ценностей.</w:t>
      </w:r>
    </w:p>
  </w:footnote>
  <w:footnote w:id="25">
    <w:p w:rsidR="001F21B0" w:rsidRPr="007C7CC6" w:rsidRDefault="001F21B0" w:rsidP="001F21B0">
      <w:pPr>
        <w:pStyle w:val="a7"/>
        <w:rPr>
          <w:sz w:val="18"/>
          <w:szCs w:val="18"/>
        </w:rPr>
      </w:pPr>
      <w:proofErr w:type="gramStart"/>
      <w:r w:rsidRPr="007C7CC6">
        <w:rPr>
          <w:sz w:val="18"/>
          <w:szCs w:val="18"/>
        </w:rPr>
        <w:t>27  Поле</w:t>
      </w:r>
      <w:proofErr w:type="gramEnd"/>
      <w:r w:rsidRPr="007C7CC6">
        <w:rPr>
          <w:sz w:val="18"/>
          <w:szCs w:val="18"/>
        </w:rPr>
        <w:t xml:space="preserve"> заполняется по данным органов местного самоуправления. Цель сбора информации – оценка        </w:t>
      </w:r>
      <w:r>
        <w:rPr>
          <w:sz w:val="18"/>
          <w:szCs w:val="18"/>
        </w:rPr>
        <w:t xml:space="preserve">    </w:t>
      </w:r>
      <w:r w:rsidRPr="007C7CC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7C7CC6">
        <w:rPr>
          <w:sz w:val="18"/>
          <w:szCs w:val="18"/>
        </w:rPr>
        <w:t>социально-экономической напряжённости в МО.</w:t>
      </w:r>
    </w:p>
  </w:footnote>
  <w:footnote w:id="26">
    <w:p w:rsidR="001F21B0" w:rsidRPr="007C7CC6" w:rsidRDefault="001F21B0" w:rsidP="001F21B0">
      <w:pPr>
        <w:pStyle w:val="a7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28  </w:t>
      </w:r>
      <w:r w:rsidRPr="007C7CC6">
        <w:rPr>
          <w:sz w:val="18"/>
          <w:szCs w:val="18"/>
        </w:rPr>
        <w:t>Поле</w:t>
      </w:r>
      <w:proofErr w:type="gramEnd"/>
      <w:r w:rsidRPr="007C7CC6">
        <w:rPr>
          <w:sz w:val="18"/>
          <w:szCs w:val="18"/>
        </w:rPr>
        <w:t xml:space="preserve"> заполняется по данным органов местного самоуправления. Цель сбора информации – оценка            </w:t>
      </w:r>
      <w:r>
        <w:rPr>
          <w:sz w:val="18"/>
          <w:szCs w:val="18"/>
        </w:rPr>
        <w:t xml:space="preserve">            </w:t>
      </w:r>
      <w:r w:rsidRPr="007C7CC6">
        <w:rPr>
          <w:sz w:val="18"/>
          <w:szCs w:val="18"/>
        </w:rPr>
        <w:t>социально-экономической напряжённости в МО.</w:t>
      </w:r>
    </w:p>
  </w:footnote>
  <w:footnote w:id="27">
    <w:p w:rsidR="001F21B0" w:rsidRPr="007C7CC6" w:rsidRDefault="001F21B0" w:rsidP="001F21B0">
      <w:pPr>
        <w:pStyle w:val="a7"/>
        <w:rPr>
          <w:sz w:val="18"/>
          <w:szCs w:val="18"/>
        </w:rPr>
      </w:pPr>
      <w:proofErr w:type="gramStart"/>
      <w:r w:rsidRPr="007C7CC6">
        <w:rPr>
          <w:sz w:val="18"/>
          <w:szCs w:val="18"/>
        </w:rPr>
        <w:t>29  Поле</w:t>
      </w:r>
      <w:proofErr w:type="gramEnd"/>
      <w:r w:rsidRPr="007C7CC6">
        <w:rPr>
          <w:sz w:val="18"/>
          <w:szCs w:val="18"/>
        </w:rPr>
        <w:t xml:space="preserve"> заполняется по данным органов местного самоуправления. Цель сбора информации – оценка          </w:t>
      </w:r>
      <w:r>
        <w:rPr>
          <w:sz w:val="18"/>
          <w:szCs w:val="18"/>
        </w:rPr>
        <w:t xml:space="preserve">                </w:t>
      </w:r>
      <w:r w:rsidRPr="007C7CC6">
        <w:rPr>
          <w:sz w:val="18"/>
          <w:szCs w:val="18"/>
        </w:rPr>
        <w:t xml:space="preserve"> социально-экономической напряжённости в МО.</w:t>
      </w:r>
    </w:p>
  </w:footnote>
  <w:footnote w:id="28">
    <w:p w:rsidR="001F21B0" w:rsidRPr="00DC40B7" w:rsidRDefault="001F21B0" w:rsidP="001F21B0">
      <w:pPr>
        <w:pStyle w:val="a7"/>
      </w:pPr>
      <w:proofErr w:type="gramStart"/>
      <w:r w:rsidRPr="00DC40B7">
        <w:t>30  Поле</w:t>
      </w:r>
      <w:proofErr w:type="gramEnd"/>
      <w:r w:rsidRPr="00DC40B7">
        <w:t xml:space="preserve"> заполняется по данным органов местного самоуправления. Цель сбора информации – оценка                         социально-экономической напряжённости в МО.</w:t>
      </w:r>
    </w:p>
  </w:footnote>
  <w:footnote w:id="29">
    <w:p w:rsidR="001F21B0" w:rsidRPr="00DC40B7" w:rsidRDefault="001F21B0" w:rsidP="001F21B0">
      <w:pPr>
        <w:pStyle w:val="a7"/>
      </w:pPr>
      <w:r w:rsidRPr="00DC40B7">
        <w:t>31 Поле заполняется по данным органов управления образованием. При заполнении графы                                      используются обобщённые данные, заполняемые общеобразовательной организацией по форме № ОШ-1 «Сведения                         об учреждении, реализующем программы общего образования» (приложение № 2 к приказу Росстата от 27.08.2012 №                   466 «Об утверждении статистического инструментария для организации Министерством образования и науки РФ                  федерального статистического наблюдения за деятельностью образовательных учреждений»).</w:t>
      </w:r>
    </w:p>
  </w:footnote>
  <w:footnote w:id="30">
    <w:p w:rsidR="001F21B0" w:rsidRPr="00DC40B7" w:rsidRDefault="001F21B0" w:rsidP="001F21B0">
      <w:pPr>
        <w:pStyle w:val="a7"/>
      </w:pPr>
      <w:proofErr w:type="gramStart"/>
      <w:r w:rsidRPr="00DC40B7">
        <w:t>32  Поле</w:t>
      </w:r>
      <w:proofErr w:type="gramEnd"/>
      <w:r w:rsidRPr="00DC40B7">
        <w:t xml:space="preserve"> заполняется по данным органов местного самоуправления. Цель сбора информации – оценка                          социально-экономической напряжённости в МО. </w:t>
      </w:r>
    </w:p>
  </w:footnote>
  <w:footnote w:id="31">
    <w:p w:rsidR="001F21B0" w:rsidRPr="00DC40B7" w:rsidRDefault="001F21B0" w:rsidP="001F21B0">
      <w:pPr>
        <w:pStyle w:val="a7"/>
      </w:pPr>
      <w:proofErr w:type="gramStart"/>
      <w:r w:rsidRPr="00DC40B7">
        <w:t>33  Поле</w:t>
      </w:r>
      <w:proofErr w:type="gramEnd"/>
      <w:r w:rsidRPr="00DC40B7">
        <w:t xml:space="preserve"> заполняется по данным органов местного самоуправления. Цель сбора информации – оценка                        социально-экономической напряжённости в МО.</w:t>
      </w:r>
    </w:p>
  </w:footnote>
  <w:footnote w:id="32">
    <w:p w:rsidR="001F21B0" w:rsidRPr="00DC40B7" w:rsidRDefault="001F21B0" w:rsidP="001F21B0">
      <w:pPr>
        <w:pStyle w:val="a7"/>
      </w:pPr>
      <w:proofErr w:type="gramStart"/>
      <w:r w:rsidRPr="00DC40B7">
        <w:t>34  Поле</w:t>
      </w:r>
      <w:proofErr w:type="gramEnd"/>
      <w:r w:rsidRPr="00DC40B7">
        <w:t xml:space="preserve"> заполняется по данным органов местного самоуправления. Цель сбора информации – оценка          социально-экономической напряжённости в МО.</w:t>
      </w:r>
    </w:p>
  </w:footnote>
  <w:footnote w:id="33">
    <w:p w:rsidR="001F21B0" w:rsidRPr="00DC40B7" w:rsidRDefault="001F21B0" w:rsidP="001F21B0">
      <w:pPr>
        <w:pStyle w:val="a7"/>
      </w:pPr>
      <w:r w:rsidRPr="00DC40B7">
        <w:rPr>
          <w:rStyle w:val="a9"/>
        </w:rPr>
        <w:footnoteRef/>
      </w:r>
      <w:r w:rsidRPr="00DC40B7"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 w:rsidR="001F21B0" w:rsidRPr="00DC40B7" w:rsidRDefault="001F21B0" w:rsidP="001F21B0">
      <w:pPr>
        <w:pStyle w:val="a7"/>
      </w:pPr>
      <w:r w:rsidRPr="00DC40B7">
        <w:rPr>
          <w:rStyle w:val="a9"/>
        </w:rPr>
        <w:footnoteRef/>
      </w:r>
      <w:r w:rsidRPr="00DC40B7"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76E3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07165"/>
    <w:rsid w:val="00014F57"/>
    <w:rsid w:val="0002147B"/>
    <w:rsid w:val="000223D4"/>
    <w:rsid w:val="00030DFE"/>
    <w:rsid w:val="00045731"/>
    <w:rsid w:val="00081CC4"/>
    <w:rsid w:val="00082660"/>
    <w:rsid w:val="000840AA"/>
    <w:rsid w:val="000A0B4F"/>
    <w:rsid w:val="000A4858"/>
    <w:rsid w:val="000C621B"/>
    <w:rsid w:val="000C71A4"/>
    <w:rsid w:val="000E438B"/>
    <w:rsid w:val="000F0311"/>
    <w:rsid w:val="00117878"/>
    <w:rsid w:val="00130469"/>
    <w:rsid w:val="00151696"/>
    <w:rsid w:val="00171A73"/>
    <w:rsid w:val="001812C3"/>
    <w:rsid w:val="00193897"/>
    <w:rsid w:val="001B5FCA"/>
    <w:rsid w:val="001D15E2"/>
    <w:rsid w:val="001D6335"/>
    <w:rsid w:val="001F21B0"/>
    <w:rsid w:val="001F7DF6"/>
    <w:rsid w:val="002022A3"/>
    <w:rsid w:val="002229B9"/>
    <w:rsid w:val="002936A9"/>
    <w:rsid w:val="002A37A8"/>
    <w:rsid w:val="002A4348"/>
    <w:rsid w:val="002C0A22"/>
    <w:rsid w:val="002C3E76"/>
    <w:rsid w:val="002C75B9"/>
    <w:rsid w:val="002D32E7"/>
    <w:rsid w:val="002D34EF"/>
    <w:rsid w:val="002F01A0"/>
    <w:rsid w:val="003207CE"/>
    <w:rsid w:val="003214C8"/>
    <w:rsid w:val="00322BBB"/>
    <w:rsid w:val="00344D18"/>
    <w:rsid w:val="00351F3A"/>
    <w:rsid w:val="00354546"/>
    <w:rsid w:val="003615EE"/>
    <w:rsid w:val="00366EEE"/>
    <w:rsid w:val="00372C4A"/>
    <w:rsid w:val="00372F43"/>
    <w:rsid w:val="00374610"/>
    <w:rsid w:val="00375E69"/>
    <w:rsid w:val="0039057A"/>
    <w:rsid w:val="003C475D"/>
    <w:rsid w:val="003D7D4D"/>
    <w:rsid w:val="003E0F11"/>
    <w:rsid w:val="003E2D9F"/>
    <w:rsid w:val="003E4EAA"/>
    <w:rsid w:val="003F6628"/>
    <w:rsid w:val="00411E53"/>
    <w:rsid w:val="00437FE5"/>
    <w:rsid w:val="004446F4"/>
    <w:rsid w:val="00457E61"/>
    <w:rsid w:val="00464AF5"/>
    <w:rsid w:val="00477C46"/>
    <w:rsid w:val="00497BD6"/>
    <w:rsid w:val="004B53DE"/>
    <w:rsid w:val="004C7043"/>
    <w:rsid w:val="004E41FC"/>
    <w:rsid w:val="00507749"/>
    <w:rsid w:val="00510DED"/>
    <w:rsid w:val="00510F1C"/>
    <w:rsid w:val="005304D5"/>
    <w:rsid w:val="00534ED8"/>
    <w:rsid w:val="00545DD3"/>
    <w:rsid w:val="0055288F"/>
    <w:rsid w:val="005568DF"/>
    <w:rsid w:val="00595772"/>
    <w:rsid w:val="0059712A"/>
    <w:rsid w:val="005B4F94"/>
    <w:rsid w:val="005B70C4"/>
    <w:rsid w:val="005D5CDA"/>
    <w:rsid w:val="005F475B"/>
    <w:rsid w:val="006045D1"/>
    <w:rsid w:val="00633A0A"/>
    <w:rsid w:val="00640BAB"/>
    <w:rsid w:val="0064231E"/>
    <w:rsid w:val="00646469"/>
    <w:rsid w:val="006510D8"/>
    <w:rsid w:val="006551E1"/>
    <w:rsid w:val="00655E9B"/>
    <w:rsid w:val="006620CD"/>
    <w:rsid w:val="00675C6E"/>
    <w:rsid w:val="00683EAE"/>
    <w:rsid w:val="00691CEB"/>
    <w:rsid w:val="006A3C4E"/>
    <w:rsid w:val="006B04B7"/>
    <w:rsid w:val="006C4B68"/>
    <w:rsid w:val="006D2003"/>
    <w:rsid w:val="00711602"/>
    <w:rsid w:val="007160A5"/>
    <w:rsid w:val="007436FC"/>
    <w:rsid w:val="0077040D"/>
    <w:rsid w:val="00773F5A"/>
    <w:rsid w:val="00781DDE"/>
    <w:rsid w:val="00785A3D"/>
    <w:rsid w:val="007877A8"/>
    <w:rsid w:val="00787EC1"/>
    <w:rsid w:val="00794537"/>
    <w:rsid w:val="007A552C"/>
    <w:rsid w:val="007C7CC6"/>
    <w:rsid w:val="007D02C8"/>
    <w:rsid w:val="007D1280"/>
    <w:rsid w:val="007D5BCA"/>
    <w:rsid w:val="007E3A8E"/>
    <w:rsid w:val="007F0025"/>
    <w:rsid w:val="00810D28"/>
    <w:rsid w:val="00811913"/>
    <w:rsid w:val="008273AE"/>
    <w:rsid w:val="00841A1D"/>
    <w:rsid w:val="00842C74"/>
    <w:rsid w:val="00843B21"/>
    <w:rsid w:val="00894D46"/>
    <w:rsid w:val="008B47F0"/>
    <w:rsid w:val="008C1921"/>
    <w:rsid w:val="008D7DD1"/>
    <w:rsid w:val="008F169D"/>
    <w:rsid w:val="008F3B10"/>
    <w:rsid w:val="00903C00"/>
    <w:rsid w:val="00912102"/>
    <w:rsid w:val="0091423A"/>
    <w:rsid w:val="009406EC"/>
    <w:rsid w:val="00954A54"/>
    <w:rsid w:val="0096406F"/>
    <w:rsid w:val="00996810"/>
    <w:rsid w:val="009969AF"/>
    <w:rsid w:val="009A2C7E"/>
    <w:rsid w:val="009C5F6E"/>
    <w:rsid w:val="009F0DA9"/>
    <w:rsid w:val="00A00143"/>
    <w:rsid w:val="00A3187F"/>
    <w:rsid w:val="00A369B1"/>
    <w:rsid w:val="00A41047"/>
    <w:rsid w:val="00A62FCE"/>
    <w:rsid w:val="00AB52EF"/>
    <w:rsid w:val="00AB53B3"/>
    <w:rsid w:val="00B06A00"/>
    <w:rsid w:val="00B14874"/>
    <w:rsid w:val="00B14AEF"/>
    <w:rsid w:val="00B34A8E"/>
    <w:rsid w:val="00B37E4E"/>
    <w:rsid w:val="00B40302"/>
    <w:rsid w:val="00B43B79"/>
    <w:rsid w:val="00B52009"/>
    <w:rsid w:val="00B654BA"/>
    <w:rsid w:val="00B70F9E"/>
    <w:rsid w:val="00B82D43"/>
    <w:rsid w:val="00B8399F"/>
    <w:rsid w:val="00B921A0"/>
    <w:rsid w:val="00B9683F"/>
    <w:rsid w:val="00B97FC2"/>
    <w:rsid w:val="00BA30F6"/>
    <w:rsid w:val="00BB073E"/>
    <w:rsid w:val="00BB5730"/>
    <w:rsid w:val="00BC1674"/>
    <w:rsid w:val="00BD6D5E"/>
    <w:rsid w:val="00C05ED2"/>
    <w:rsid w:val="00C34FFC"/>
    <w:rsid w:val="00C47208"/>
    <w:rsid w:val="00C578B1"/>
    <w:rsid w:val="00C639C5"/>
    <w:rsid w:val="00C739C7"/>
    <w:rsid w:val="00CA0B32"/>
    <w:rsid w:val="00CB5B24"/>
    <w:rsid w:val="00CD6365"/>
    <w:rsid w:val="00CD73AA"/>
    <w:rsid w:val="00CE143C"/>
    <w:rsid w:val="00D027AC"/>
    <w:rsid w:val="00D030A6"/>
    <w:rsid w:val="00D174A5"/>
    <w:rsid w:val="00D25245"/>
    <w:rsid w:val="00D36533"/>
    <w:rsid w:val="00D465E4"/>
    <w:rsid w:val="00D64D1E"/>
    <w:rsid w:val="00D81DD7"/>
    <w:rsid w:val="00DA35DE"/>
    <w:rsid w:val="00DA4054"/>
    <w:rsid w:val="00DA437A"/>
    <w:rsid w:val="00DA720E"/>
    <w:rsid w:val="00DC40B7"/>
    <w:rsid w:val="00DE0FF8"/>
    <w:rsid w:val="00E03533"/>
    <w:rsid w:val="00E12C91"/>
    <w:rsid w:val="00E2359D"/>
    <w:rsid w:val="00E261AF"/>
    <w:rsid w:val="00E478C1"/>
    <w:rsid w:val="00E57BC3"/>
    <w:rsid w:val="00E74855"/>
    <w:rsid w:val="00E75D3E"/>
    <w:rsid w:val="00E80FC7"/>
    <w:rsid w:val="00E84D02"/>
    <w:rsid w:val="00E9566B"/>
    <w:rsid w:val="00EA0DEE"/>
    <w:rsid w:val="00EC62A3"/>
    <w:rsid w:val="00ED04FE"/>
    <w:rsid w:val="00EE3FEB"/>
    <w:rsid w:val="00EF4D1A"/>
    <w:rsid w:val="00EF69CA"/>
    <w:rsid w:val="00F268C7"/>
    <w:rsid w:val="00F455AD"/>
    <w:rsid w:val="00F5035E"/>
    <w:rsid w:val="00F55378"/>
    <w:rsid w:val="00F62DF1"/>
    <w:rsid w:val="00F71B36"/>
    <w:rsid w:val="00F744A4"/>
    <w:rsid w:val="00F937CC"/>
    <w:rsid w:val="00F94B87"/>
    <w:rsid w:val="00FA4C65"/>
    <w:rsid w:val="00FA789F"/>
    <w:rsid w:val="00FC1CFB"/>
    <w:rsid w:val="00FE2AE5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4CAD"/>
  <w15:docId w15:val="{0BBFDAAD-30F6-45A1-9F9C-6AD9D14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A35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35DE"/>
  </w:style>
  <w:style w:type="paragraph" w:styleId="af">
    <w:name w:val="footer"/>
    <w:basedOn w:val="a"/>
    <w:link w:val="af0"/>
    <w:uiPriority w:val="99"/>
    <w:semiHidden/>
    <w:unhideWhenUsed/>
    <w:rsid w:val="00DA35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B5D3-99EE-4ACC-9552-3E50B026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15</cp:revision>
  <cp:lastPrinted>2024-02-02T06:51:00Z</cp:lastPrinted>
  <dcterms:created xsi:type="dcterms:W3CDTF">2022-01-25T08:05:00Z</dcterms:created>
  <dcterms:modified xsi:type="dcterms:W3CDTF">2024-02-05T07:46:00Z</dcterms:modified>
</cp:coreProperties>
</file>