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ind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</w:t>
      </w:r>
      <w:r>
        <w:rPr>
          <w:b w:val="1"/>
          <w:sz w:val="28"/>
        </w:rPr>
        <w:t xml:space="preserve">Отчет 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оценки эффективности налоговых расходов 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</w:rPr>
        <w:t>Заветинского</w:t>
      </w:r>
      <w:r>
        <w:rPr>
          <w:b w:val="1"/>
          <w:sz w:val="28"/>
        </w:rPr>
        <w:t xml:space="preserve"> сельского поселения за 2021 год</w:t>
      </w:r>
    </w:p>
    <w:p w14:paraId="08000000">
      <w:pPr>
        <w:widowControl w:val="0"/>
        <w:ind/>
        <w:jc w:val="center"/>
        <w:rPr>
          <w:sz w:val="20"/>
        </w:rPr>
      </w:pPr>
    </w:p>
    <w:p w14:paraId="09000000">
      <w:pPr>
        <w:widowControl w:val="0"/>
        <w:ind/>
        <w:rPr>
          <w:sz w:val="28"/>
        </w:rPr>
      </w:pPr>
      <w:r>
        <w:rPr>
          <w:sz w:val="28"/>
        </w:rPr>
        <w:t>с</w:t>
      </w:r>
      <w:r>
        <w:rPr>
          <w:sz w:val="28"/>
        </w:rPr>
        <w:t>.З</w:t>
      </w:r>
      <w:r>
        <w:rPr>
          <w:sz w:val="28"/>
        </w:rPr>
        <w:t>аветное</w:t>
      </w:r>
      <w:r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          22</w:t>
      </w:r>
      <w:r>
        <w:rPr>
          <w:sz w:val="28"/>
        </w:rPr>
        <w:t>.07</w:t>
      </w:r>
      <w:r>
        <w:rPr>
          <w:sz w:val="28"/>
        </w:rPr>
        <w:t>.2022 год</w:t>
      </w:r>
      <w:r>
        <w:rPr>
          <w:sz w:val="28"/>
        </w:rPr>
        <w:t>а</w:t>
      </w:r>
    </w:p>
    <w:p w14:paraId="0A000000">
      <w:pPr>
        <w:ind/>
        <w:jc w:val="center"/>
        <w:rPr>
          <w:color w:val="000000"/>
          <w:sz w:val="20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r>
        <w:rPr>
          <w:sz w:val="28"/>
        </w:rPr>
        <w:t>Заветинского</w:t>
      </w:r>
      <w:r>
        <w:t xml:space="preserve"> </w:t>
      </w:r>
      <w:r>
        <w:rPr>
          <w:sz w:val="28"/>
        </w:rPr>
        <w:t xml:space="preserve">сельского поселения от </w:t>
      </w:r>
      <w:r>
        <w:rPr>
          <w:sz w:val="28"/>
        </w:rPr>
        <w:t>23</w:t>
      </w:r>
      <w:r>
        <w:rPr>
          <w:sz w:val="28"/>
        </w:rPr>
        <w:t>.0</w:t>
      </w:r>
      <w:r>
        <w:rPr>
          <w:sz w:val="28"/>
        </w:rPr>
        <w:t>8</w:t>
      </w:r>
      <w:r>
        <w:rPr>
          <w:sz w:val="28"/>
        </w:rPr>
        <w:t>.20</w:t>
      </w:r>
      <w:r>
        <w:rPr>
          <w:sz w:val="28"/>
        </w:rPr>
        <w:t>11</w:t>
      </w:r>
      <w:r>
        <w:rPr>
          <w:sz w:val="28"/>
        </w:rPr>
        <w:t xml:space="preserve"> № </w:t>
      </w:r>
      <w:r>
        <w:rPr>
          <w:sz w:val="28"/>
        </w:rPr>
        <w:t>92</w:t>
      </w:r>
      <w:r>
        <w:rPr>
          <w:sz w:val="28"/>
        </w:rPr>
        <w:t xml:space="preserve"> «О </w:t>
      </w:r>
      <w:r>
        <w:rPr>
          <w:sz w:val="28"/>
        </w:rPr>
        <w:t xml:space="preserve">порядке оценки обоснованности и </w:t>
      </w:r>
      <w:r>
        <w:rPr>
          <w:sz w:val="28"/>
        </w:rPr>
        <w:t xml:space="preserve"> эффективности </w:t>
      </w:r>
      <w:r>
        <w:rPr>
          <w:sz w:val="28"/>
        </w:rPr>
        <w:t xml:space="preserve">льгот по местным </w:t>
      </w:r>
      <w:r>
        <w:rPr>
          <w:sz w:val="28"/>
        </w:rPr>
        <w:t>налог</w:t>
      </w:r>
      <w:r>
        <w:rPr>
          <w:sz w:val="28"/>
        </w:rPr>
        <w:t>ам</w:t>
      </w:r>
      <w:r>
        <w:rPr>
          <w:sz w:val="28"/>
        </w:rPr>
        <w:t xml:space="preserve"> 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поселения», сектором экономики и финансов Администрации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 проведена оценка эффективности налоговых расходов, установленных на местном уровне.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Оценка эффективности налоговых расходов (налоговых льгот)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14:paraId="0D000000">
      <w:pPr>
        <w:ind w:firstLine="709" w:left="0"/>
        <w:jc w:val="both"/>
        <w:rPr>
          <w:rFonts w:ascii="Calibri" w:hAnsi="Calibri"/>
          <w:sz w:val="28"/>
        </w:rPr>
      </w:pPr>
      <w:r>
        <w:rPr>
          <w:sz w:val="28"/>
        </w:rPr>
        <w:t xml:space="preserve">На территории поселения налоговые льготы установлены решением Собрания депутатов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 от 12</w:t>
      </w:r>
      <w:r>
        <w:rPr>
          <w:sz w:val="28"/>
        </w:rPr>
        <w:t>.04.2022 № 25</w:t>
      </w:r>
      <w:r>
        <w:rPr>
          <w:sz w:val="28"/>
        </w:rPr>
        <w:t xml:space="preserve"> «О земельном налоге </w:t>
      </w:r>
      <w:r>
        <w:rPr>
          <w:sz w:val="28"/>
        </w:rPr>
        <w:t xml:space="preserve">» </w:t>
      </w:r>
      <w:r>
        <w:rPr>
          <w:sz w:val="28"/>
        </w:rPr>
        <w:t xml:space="preserve">на территории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  <w:r>
        <w:rPr>
          <w:rFonts w:ascii="Calibri" w:hAnsi="Calibri"/>
          <w:sz w:val="28"/>
        </w:rPr>
        <w:t xml:space="preserve"> 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Льгота, в </w:t>
      </w:r>
      <w:r>
        <w:rPr>
          <w:sz w:val="28"/>
        </w:rPr>
        <w:t>виде</w:t>
      </w:r>
      <w:r>
        <w:rPr>
          <w:sz w:val="28"/>
        </w:rPr>
        <w:t xml:space="preserve"> освобождения от уплаты налога предоставлена:</w:t>
      </w:r>
    </w:p>
    <w:p w14:paraId="0F000000">
      <w:pPr>
        <w:ind w:firstLine="709" w:left="0"/>
        <w:rPr>
          <w:sz w:val="28"/>
        </w:rPr>
      </w:pPr>
      <w:r>
        <w:rPr>
          <w:sz w:val="28"/>
        </w:rPr>
        <w:t xml:space="preserve">- инвалидам I и II групп – в </w:t>
      </w:r>
      <w:r>
        <w:rPr>
          <w:sz w:val="28"/>
        </w:rPr>
        <w:t>отношении</w:t>
      </w:r>
      <w:r>
        <w:rPr>
          <w:sz w:val="28"/>
        </w:rPr>
        <w:t xml:space="preserve"> одного земельного участка по выбору налогоплательщика; </w:t>
      </w:r>
    </w:p>
    <w:p w14:paraId="10000000">
      <w:pPr>
        <w:ind w:firstLine="709" w:left="0"/>
        <w:rPr>
          <w:sz w:val="28"/>
        </w:rPr>
      </w:pPr>
      <w:r>
        <w:rPr>
          <w:sz w:val="28"/>
        </w:rPr>
        <w:t xml:space="preserve">- инвалидам с детства – в </w:t>
      </w:r>
      <w:r>
        <w:rPr>
          <w:sz w:val="28"/>
        </w:rPr>
        <w:t>отношении</w:t>
      </w:r>
      <w:r>
        <w:rPr>
          <w:sz w:val="28"/>
        </w:rPr>
        <w:t xml:space="preserve"> одного земельного участка по выбору налогоплательщика;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гражданам Российской Федерации, имеющие трех и </w:t>
      </w:r>
      <w:r>
        <w:rPr>
          <w:sz w:val="28"/>
        </w:rPr>
        <w:t>более несовершеннолетних</w:t>
      </w:r>
      <w:r>
        <w:rPr>
          <w:sz w:val="28"/>
        </w:rPr>
        <w:t xml:space="preserve"> детей и совместно проживающих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- граждане, подвергшиеся воздействию радиации вследствие катастрофы на Чернобыльской АЭС.</w:t>
      </w: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основу оценки эффективности налоговых льгот взяты данные налоговой отчетности ФНС России. По данным Отчета о налоговой базе и структуре начислений по местным налогам за 2021 год (форма № 5-МН), объем предоставленных льгот бюджета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 в 2021 году составил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0"/>
          <w:sz w:val="28"/>
        </w:rPr>
        <w:t>419,0</w:t>
      </w:r>
      <w:r>
        <w:rPr>
          <w:b w:val="0"/>
          <w:sz w:val="28"/>
        </w:rPr>
        <w:t xml:space="preserve"> тыс.</w:t>
      </w:r>
      <w:r>
        <w:rPr>
          <w:sz w:val="28"/>
        </w:rPr>
        <w:t xml:space="preserve"> рублей.</w:t>
      </w:r>
    </w:p>
    <w:p w14:paraId="14000000">
      <w:pPr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Налоговые расходы (налоговые льготы) носят социальный характер, 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 муниципального образования «</w:t>
      </w:r>
      <w:r>
        <w:rPr>
          <w:sz w:val="28"/>
        </w:rPr>
        <w:t>Заветинского</w:t>
      </w:r>
      <w:r>
        <w:rPr>
          <w:color w:val="000000"/>
          <w:sz w:val="28"/>
        </w:rPr>
        <w:t xml:space="preserve"> сельское поселение» по повышению уровня и качества жизни отдельных категорий граждан, являются востребованными, целесообразными, не оказывают </w:t>
      </w:r>
      <w:r>
        <w:rPr>
          <w:color w:val="000000"/>
          <w:sz w:val="28"/>
        </w:rPr>
        <w:t>отрицательного влияния на экономическое развитие муниципального образования.</w:t>
      </w: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По результатам проведённой оценки эффективности и обоснованности налоговых льгот по земельному налогу принятые льготы признать эффективными.</w:t>
      </w: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Чтобы не допустить в </w:t>
      </w:r>
      <w:r>
        <w:rPr>
          <w:sz w:val="28"/>
        </w:rPr>
        <w:t>дальнейшем</w:t>
      </w:r>
      <w:r>
        <w:rPr>
          <w:sz w:val="28"/>
        </w:rPr>
        <w:t xml:space="preserve"> ухудшения уровня жизни у социально - незащищенных слоев населения, целесообразно сохранить имеющиеся льготы.</w:t>
      </w:r>
    </w:p>
    <w:p w14:paraId="17000000">
      <w:pPr>
        <w:sectPr>
          <w:headerReference r:id="rId1" w:type="default"/>
          <w:footerReference r:id="rId2" w:type="default"/>
          <w:pgSz w:h="16838" w:orient="portrait" w:w="11906"/>
          <w:pgMar w:bottom="1134" w:footer="709" w:gutter="0" w:header="284" w:left="1701" w:right="567" w:top="1134"/>
        </w:sectPr>
      </w:pPr>
    </w:p>
    <w:p w14:paraId="18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Результаты оценки эффективности налоговых расходов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 за 2021 год </w:t>
      </w:r>
    </w:p>
    <w:p w14:paraId="19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по освобождению от уплаты земельного налога инвалидов I и II групп, инвалидов с детства – в </w:t>
      </w:r>
      <w:r>
        <w:rPr>
          <w:sz w:val="28"/>
        </w:rPr>
        <w:t>отношении</w:t>
      </w:r>
    </w:p>
    <w:p w14:paraId="1A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 одного земельного участка по выбору налогоплательщика; граждан Российской Федерации, имеющих трех и </w:t>
      </w:r>
      <w:r>
        <w:rPr>
          <w:sz w:val="28"/>
        </w:rPr>
        <w:t>более несовершеннолетних</w:t>
      </w:r>
      <w:r>
        <w:rPr>
          <w:sz w:val="28"/>
        </w:rPr>
        <w:t xml:space="preserve"> детей и совместно проживающих с ними, за земельные участки на которые </w:t>
      </w:r>
    </w:p>
    <w:p w14:paraId="1B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получено право собственности в соответствии со статьей 8.2 Областного закона от 22.07.2003 №19-ЗС </w:t>
      </w:r>
    </w:p>
    <w:p w14:paraId="1C000000">
      <w:pPr>
        <w:ind w:firstLine="709" w:left="0"/>
        <w:jc w:val="center"/>
        <w:rPr>
          <w:sz w:val="28"/>
        </w:rPr>
      </w:pPr>
      <w:r>
        <w:rPr>
          <w:sz w:val="28"/>
        </w:rPr>
        <w:t>«О регулировании</w:t>
      </w:r>
      <w:r>
        <w:rPr>
          <w:sz w:val="28"/>
        </w:rPr>
        <w:t xml:space="preserve"> </w:t>
      </w:r>
      <w:r>
        <w:rPr>
          <w:sz w:val="28"/>
        </w:rPr>
        <w:t>земельных</w:t>
      </w:r>
      <w:r>
        <w:rPr>
          <w:sz w:val="28"/>
        </w:rPr>
        <w:t xml:space="preserve"> отношений в Ростовской области»</w:t>
      </w:r>
      <w:r>
        <w:rPr>
          <w:sz w:val="28"/>
        </w:rPr>
        <w:t xml:space="preserve">; </w:t>
      </w:r>
      <w:r>
        <w:rPr>
          <w:sz w:val="28"/>
        </w:rPr>
        <w:t>граждане, подвергшиеся воздействию</w:t>
      </w:r>
    </w:p>
    <w:p w14:paraId="1D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 радиации вследствие катастрофы на Чернобыльской АЭС.</w:t>
      </w:r>
    </w:p>
    <w:p w14:paraId="1E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от 22</w:t>
      </w:r>
      <w:r>
        <w:rPr>
          <w:sz w:val="28"/>
        </w:rPr>
        <w:t>.07</w:t>
      </w:r>
      <w:r>
        <w:rPr>
          <w:sz w:val="28"/>
        </w:rPr>
        <w:t>.2022 года</w:t>
      </w:r>
    </w:p>
    <w:p w14:paraId="1F000000">
      <w:pPr>
        <w:ind w:firstLine="709" w:left="0"/>
        <w:jc w:val="center"/>
        <w:rPr>
          <w:sz w:val="28"/>
        </w:rPr>
      </w:pPr>
    </w:p>
    <w:p w14:paraId="20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1. Оценка целесообразности налогового расхода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</w:t>
      </w:r>
    </w:p>
    <w:p w14:paraId="21000000">
      <w:pPr>
        <w:ind w:firstLine="709" w:left="0"/>
        <w:jc w:val="center"/>
        <w:rPr>
          <w:b w:val="1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4"/>
        <w:gridCol w:w="3031"/>
        <w:gridCol w:w="3443"/>
        <w:gridCol w:w="2479"/>
        <w:gridCol w:w="2755"/>
        <w:gridCol w:w="8"/>
        <w:gridCol w:w="2059"/>
      </w:tblGrid>
      <w:tr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№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30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 xml:space="preserve">Наименование налогового расхода </w:t>
            </w:r>
            <w:r>
              <w:t>Заветинского</w:t>
            </w:r>
            <w:r>
              <w:t>сельского</w:t>
            </w:r>
            <w:r>
              <w:t xml:space="preserve"> поселения/ реквизиты нормативного правового акта </w:t>
            </w:r>
            <w:r>
              <w:t>Заветинского</w:t>
            </w:r>
            <w:r>
              <w:t>сельского</w:t>
            </w:r>
            <w:r>
              <w:t xml:space="preserve"> поселения, устанавливающего налоговый расход</w:t>
            </w:r>
          </w:p>
        </w:tc>
        <w:tc>
          <w:tcPr>
            <w:tcW w:type="dxa" w:w="3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type="dxa" w:w="52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Критерии целесообразности</w:t>
            </w:r>
          </w:p>
        </w:tc>
        <w:tc>
          <w:tcPr>
            <w:tcW w:type="dxa" w:w="205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Оценка результативности налогового расхода (целесообразен/</w:t>
            </w:r>
          </w:p>
          <w:p w14:paraId="27000000">
            <w:pPr>
              <w:ind/>
              <w:jc w:val="center"/>
            </w:pPr>
            <w:r>
              <w:t>нецелесообразен)</w:t>
            </w:r>
          </w:p>
        </w:tc>
      </w:tr>
      <w:tr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 xml:space="preserve">Соответствие налогового расхода </w:t>
            </w:r>
            <w:r>
              <w:t xml:space="preserve">Заветинского </w:t>
            </w:r>
            <w:r>
              <w:t>сельского поселения целям муниципальной программы и (или) целей социально-экономического развития (</w:t>
            </w:r>
            <w:r>
              <w:t>соответствует</w:t>
            </w:r>
            <w:r>
              <w:t>/не соответствует)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Востребованность</w:t>
            </w:r>
            <w:r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type="dxa" w:w="206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</w:p>
        </w:tc>
      </w:tr>
      <w:t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1</w:t>
            </w: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2</w:t>
            </w:r>
          </w:p>
        </w:tc>
        <w:tc>
          <w:tcPr>
            <w:tcW w:type="dxa" w:w="3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4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5</w:t>
            </w:r>
          </w:p>
        </w:tc>
        <w:tc>
          <w:tcPr>
            <w:tcW w:type="dxa" w:w="20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6</w:t>
            </w:r>
          </w:p>
        </w:tc>
      </w:tr>
      <w:t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1</w:t>
            </w: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</w:pPr>
            <w:r>
              <w:t xml:space="preserve">Налоговая льгота по земельному налогу в </w:t>
            </w:r>
            <w:r>
              <w:t>виде</w:t>
            </w:r>
            <w:r>
              <w:t xml:space="preserve"> </w:t>
            </w:r>
            <w:r>
              <w:t>не облагаемой налогом кадастровой стоимости в отношении одного земельного участка по выбору налогоплательщика;</w:t>
            </w:r>
          </w:p>
          <w:p w14:paraId="33000000">
            <w:pPr>
              <w:ind/>
              <w:jc w:val="both"/>
            </w:pPr>
            <w:r>
              <w:t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</w:t>
            </w:r>
            <w:r>
              <w:t xml:space="preserve">           / </w:t>
            </w:r>
            <w:r>
              <w:t>Решение от 12</w:t>
            </w:r>
            <w:r>
              <w:t>.04.2022</w:t>
            </w:r>
            <w:r>
              <w:t xml:space="preserve"> № 25</w:t>
            </w:r>
            <w:r>
              <w:t xml:space="preserve"> </w:t>
            </w:r>
            <w:r>
              <w:rPr>
                <w:sz w:val="28"/>
              </w:rPr>
              <w:t>«</w:t>
            </w:r>
            <w:r>
              <w:t>О земельном налоге на</w:t>
            </w:r>
            <w:r>
              <w:t xml:space="preserve">» на </w:t>
            </w:r>
            <w:r>
              <w:t xml:space="preserve">территории </w:t>
            </w:r>
            <w:r>
              <w:t>Зав</w:t>
            </w:r>
            <w:r>
              <w:t>е</w:t>
            </w:r>
            <w:r>
              <w:t>тин</w:t>
            </w:r>
            <w:r>
              <w:t>ского</w:t>
            </w:r>
            <w:r>
              <w:t xml:space="preserve"> сельского поселения</w:t>
            </w:r>
          </w:p>
        </w:tc>
        <w:tc>
          <w:tcPr>
            <w:tcW w:type="dxa" w:w="3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both"/>
            </w:pPr>
            <w:r>
              <w:t xml:space="preserve">Инвалиды I и II групп – в </w:t>
            </w:r>
            <w:r>
              <w:t>отношении</w:t>
            </w:r>
            <w:r>
              <w:t xml:space="preserve"> одного земельного </w:t>
            </w:r>
            <w:r>
              <w:t xml:space="preserve">участка по выбору налогоплательщика; </w:t>
            </w:r>
          </w:p>
          <w:p w14:paraId="35000000">
            <w:pPr>
              <w:ind/>
              <w:jc w:val="both"/>
            </w:pPr>
            <w:r>
              <w:t xml:space="preserve">инвалиды с детства – в </w:t>
            </w:r>
            <w:r>
              <w:t>отношении</w:t>
            </w:r>
            <w:r>
              <w:t xml:space="preserve"> одного земельного участка по выбору налогоплательщика;</w:t>
            </w:r>
          </w:p>
          <w:p w14:paraId="36000000">
            <w:pPr>
              <w:ind/>
              <w:jc w:val="both"/>
            </w:pPr>
            <w:r>
              <w:t xml:space="preserve">граждане Российской Федерации, имеющие трех и </w:t>
            </w:r>
            <w:r>
              <w:t>более несовершеннолетних</w:t>
            </w:r>
            <w:r>
              <w:t xml:space="preserve">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>
              <w:t>»</w:t>
            </w:r>
            <w:r>
              <w:t xml:space="preserve">; </w:t>
            </w:r>
          </w:p>
          <w:p w14:paraId="37000000">
            <w:pPr>
              <w:ind/>
              <w:jc w:val="both"/>
            </w:pPr>
            <w:bookmarkStart w:id="1" w:name="_Hlk78275176"/>
            <w:r>
              <w:t>граждане, подвергшиеся воздействию радиации вследствие катастрофы на Чернобыльской АЭС.</w:t>
            </w:r>
            <w:bookmarkEnd w:id="1"/>
          </w:p>
        </w:tc>
        <w:tc>
          <w:tcPr>
            <w:tcW w:type="dxa" w:w="2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соответствует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0,0</w:t>
            </w:r>
            <w:r>
              <w:t>1</w:t>
            </w:r>
          </w:p>
        </w:tc>
        <w:tc>
          <w:tcPr>
            <w:tcW w:type="dxa" w:w="20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целесообразен</w:t>
            </w:r>
          </w:p>
        </w:tc>
      </w:tr>
    </w:tbl>
    <w:p w14:paraId="3B000000">
      <w:pPr>
        <w:ind w:firstLine="709" w:left="0"/>
        <w:jc w:val="center"/>
        <w:rPr>
          <w:b w:val="1"/>
          <w:sz w:val="28"/>
        </w:rPr>
      </w:pPr>
    </w:p>
    <w:p w14:paraId="3C000000">
      <w:pPr>
        <w:ind w:firstLine="709" w:left="0"/>
        <w:jc w:val="center"/>
        <w:rPr>
          <w:b w:val="1"/>
          <w:sz w:val="28"/>
        </w:rPr>
      </w:pPr>
    </w:p>
    <w:p w14:paraId="3D000000">
      <w:pPr>
        <w:ind w:firstLine="709" w:left="0"/>
        <w:jc w:val="center"/>
        <w:rPr>
          <w:b w:val="1"/>
          <w:sz w:val="28"/>
        </w:rPr>
      </w:pPr>
    </w:p>
    <w:p w14:paraId="3E000000">
      <w:pPr>
        <w:ind w:firstLine="709" w:left="0"/>
        <w:jc w:val="center"/>
        <w:rPr>
          <w:b w:val="1"/>
          <w:sz w:val="28"/>
        </w:rPr>
      </w:pPr>
    </w:p>
    <w:p w14:paraId="3F000000">
      <w:pPr>
        <w:ind w:firstLine="709" w:left="0"/>
        <w:jc w:val="center"/>
        <w:rPr>
          <w:b w:val="1"/>
          <w:sz w:val="28"/>
        </w:rPr>
      </w:pPr>
    </w:p>
    <w:p w14:paraId="40000000">
      <w:pPr>
        <w:ind w:firstLine="709" w:left="0"/>
        <w:jc w:val="center"/>
        <w:rPr>
          <w:b w:val="1"/>
          <w:sz w:val="28"/>
        </w:rPr>
      </w:pPr>
    </w:p>
    <w:p w14:paraId="41000000">
      <w:pPr>
        <w:ind w:firstLine="709" w:left="0"/>
        <w:jc w:val="center"/>
        <w:rPr>
          <w:b w:val="1"/>
          <w:sz w:val="28"/>
        </w:rPr>
      </w:pPr>
    </w:p>
    <w:p w14:paraId="42000000">
      <w:pPr>
        <w:ind w:firstLine="709" w:left="0"/>
        <w:jc w:val="center"/>
        <w:rPr>
          <w:b w:val="1"/>
          <w:sz w:val="28"/>
        </w:rPr>
      </w:pPr>
    </w:p>
    <w:p w14:paraId="43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2. Оценка результативности налогового расхода </w:t>
      </w:r>
      <w:r>
        <w:rPr>
          <w:sz w:val="28"/>
        </w:rPr>
        <w:t>Заветин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</w:p>
    <w:p w14:paraId="44000000">
      <w:pPr>
        <w:ind w:firstLine="709" w:left="0"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4"/>
        <w:gridCol w:w="2397"/>
        <w:gridCol w:w="2266"/>
        <w:gridCol w:w="1733"/>
        <w:gridCol w:w="1332"/>
        <w:gridCol w:w="1599"/>
        <w:gridCol w:w="2266"/>
        <w:gridCol w:w="2472"/>
      </w:tblGrid>
      <w:t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 xml:space="preserve">Наименование налогового расхода </w:t>
            </w:r>
            <w:r>
              <w:rPr>
                <w:sz w:val="28"/>
              </w:rPr>
              <w:t>Заветинского</w:t>
            </w:r>
            <w:r>
              <w:t xml:space="preserve"> </w:t>
            </w:r>
            <w:r>
              <w:t xml:space="preserve">сельского поселения/ реквизиты нормативного правового акта </w:t>
            </w:r>
            <w:r>
              <w:rPr>
                <w:sz w:val="28"/>
              </w:rPr>
              <w:t>Заветинского</w:t>
            </w:r>
            <w:r>
              <w:t xml:space="preserve"> </w:t>
            </w:r>
            <w:r>
              <w:t>сельского поселения, устанавливающего налоговый расход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Наименование целевого показателя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Значение планового целевого показателя</w:t>
            </w:r>
          </w:p>
        </w:tc>
        <w:tc>
          <w:tcPr>
            <w:tcW w:type="dxa" w:w="1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Значение фактического целевого показателя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Коэффициент результативности налогового расхода (гр.</w:t>
            </w:r>
            <w:r>
              <w:t>6</w:t>
            </w:r>
            <w:r>
              <w:t>/гр.</w:t>
            </w:r>
            <w:r>
              <w:t>5</w:t>
            </w:r>
            <w:r>
              <w:t>)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Оценка результативности налогового расхода (результативен/</w:t>
            </w:r>
          </w:p>
          <w:p w14:paraId="4D000000">
            <w:pPr>
              <w:ind/>
              <w:jc w:val="center"/>
            </w:pPr>
            <w:r>
              <w:t>нерезультативен) *</w:t>
            </w:r>
          </w:p>
        </w:tc>
      </w:tr>
      <w:t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4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5</w:t>
            </w:r>
          </w:p>
        </w:tc>
        <w:tc>
          <w:tcPr>
            <w:tcW w:type="dxa" w:w="1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7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8</w:t>
            </w:r>
          </w:p>
        </w:tc>
      </w:tr>
      <w:t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</w:pPr>
            <w:r>
              <w:t xml:space="preserve">Налоговая льгота по земельному налогу в </w:t>
            </w:r>
            <w:r>
              <w:t>виде</w:t>
            </w:r>
            <w:r>
              <w:t xml:space="preserve"> не облагаемой налогом кадастровой стоимости в отношении одного земельного участка по выбору налогоплательщика;</w:t>
            </w:r>
          </w:p>
          <w:p w14:paraId="58000000">
            <w:pPr>
              <w:ind/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</w:t>
            </w:r>
            <w:r>
              <w:t>земельных отношений в Ростовской области»; граждане, подвергшиеся воздействию радиации вследствие катастрофы на Чернобыльско</w:t>
            </w:r>
            <w:r>
              <w:t>й АЭС.           / Решение от 12</w:t>
            </w:r>
            <w:r>
              <w:t>.04.2022 № 25</w:t>
            </w:r>
            <w:r>
              <w:t xml:space="preserve"> «О земельном налоге</w:t>
            </w:r>
            <w:r>
              <w:t>»</w:t>
            </w:r>
            <w:r>
              <w:t xml:space="preserve"> на территории 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</w:pPr>
            <w:r>
              <w:t xml:space="preserve">Инвалиды I и II групп – в </w:t>
            </w:r>
            <w:r>
              <w:t>отношении</w:t>
            </w:r>
            <w:r>
              <w:t xml:space="preserve"> одного земельного участка по выбору налогоплательщика; </w:t>
            </w:r>
          </w:p>
          <w:p w14:paraId="5A000000">
            <w:pPr>
              <w:ind/>
              <w:jc w:val="both"/>
            </w:pPr>
            <w:r>
              <w:t xml:space="preserve">инвалиды с детства – в </w:t>
            </w:r>
            <w:r>
              <w:t>отношении</w:t>
            </w:r>
            <w:r>
              <w:t xml:space="preserve"> одного земельного участка по выбору налогоплательщика;</w:t>
            </w:r>
          </w:p>
          <w:p w14:paraId="5B000000">
            <w:pPr>
              <w:ind/>
              <w:jc w:val="both"/>
            </w:pPr>
            <w:r>
              <w:t xml:space="preserve">граждане Российской Федерации, имеющие трех и более несовершеннолетних детей и совместно </w:t>
            </w:r>
            <w:r>
              <w:t>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>
              <w:t>»</w:t>
            </w:r>
            <w:r>
              <w:t xml:space="preserve">;      </w:t>
            </w:r>
            <w:r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Обеспечение социальной поддержки населения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59,0</w:t>
            </w:r>
          </w:p>
        </w:tc>
        <w:tc>
          <w:tcPr>
            <w:tcW w:type="dxa" w:w="1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59,0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>1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результативен</w:t>
            </w:r>
          </w:p>
        </w:tc>
      </w:tr>
    </w:tbl>
    <w:p w14:paraId="61000000">
      <w:pPr>
        <w:ind/>
        <w:jc w:val="both"/>
        <w:rPr>
          <w:sz w:val="28"/>
        </w:rPr>
      </w:pPr>
    </w:p>
    <w:p w14:paraId="62000000">
      <w:pPr>
        <w:ind/>
        <w:jc w:val="center"/>
        <w:rPr>
          <w:b w:val="1"/>
          <w:sz w:val="28"/>
        </w:rPr>
      </w:pPr>
    </w:p>
    <w:p w14:paraId="63000000">
      <w:pPr>
        <w:ind/>
        <w:jc w:val="center"/>
        <w:rPr>
          <w:b w:val="1"/>
          <w:sz w:val="28"/>
        </w:rPr>
      </w:pPr>
    </w:p>
    <w:p w14:paraId="64000000">
      <w:pPr>
        <w:ind/>
        <w:jc w:val="center"/>
        <w:rPr>
          <w:b w:val="1"/>
          <w:sz w:val="28"/>
        </w:rPr>
      </w:pPr>
    </w:p>
    <w:p w14:paraId="65000000">
      <w:pPr>
        <w:ind/>
        <w:jc w:val="center"/>
        <w:rPr>
          <w:sz w:val="28"/>
        </w:rPr>
      </w:pPr>
      <w:r>
        <w:rPr>
          <w:sz w:val="28"/>
        </w:rPr>
        <w:t xml:space="preserve">3. Оценка эффективности налогового расхода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</w:t>
      </w:r>
    </w:p>
    <w:p w14:paraId="66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2570"/>
        <w:gridCol w:w="2434"/>
        <w:gridCol w:w="1757"/>
        <w:gridCol w:w="1622"/>
        <w:gridCol w:w="1758"/>
        <w:gridCol w:w="1757"/>
        <w:gridCol w:w="2028"/>
      </w:tblGrid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налогового расхода 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поселения/ реквизиты нормативного правового акта 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Достижение показателей результативности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Оценка эффективности налогового расхода (эффективен/</w:t>
            </w:r>
          </w:p>
          <w:p w14:paraId="6E000000">
            <w:pPr>
              <w:ind/>
              <w:jc w:val="center"/>
            </w:pPr>
            <w:r>
              <w:t>неэффективен)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1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4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5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>6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>7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8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1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</w:pPr>
            <w:r>
              <w:t xml:space="preserve">Налоговая льгота по земельному налогу в </w:t>
            </w:r>
            <w:r>
              <w:t>виде</w:t>
            </w:r>
            <w:r>
              <w:t xml:space="preserve"> не облагаемой налогом кадастровой стоимости в отношении одного земельного участка по выбору налогоплательщика;</w:t>
            </w:r>
          </w:p>
          <w:p w14:paraId="7A000000">
            <w:pPr>
              <w:ind/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</w:t>
            </w:r>
            <w:r>
              <w:t>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</w:t>
            </w:r>
            <w:r>
              <w:t>й АЭС.           / Решение от 12.04.2022 № 25</w:t>
            </w:r>
            <w:r>
              <w:t xml:space="preserve"> «О земельном налоге</w:t>
            </w:r>
            <w:r>
              <w:t>»</w:t>
            </w:r>
            <w:r>
              <w:t xml:space="preserve"> на территории 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</w:pPr>
            <w:r>
              <w:t xml:space="preserve">Инвалиды I и II групп – в </w:t>
            </w:r>
            <w:r>
              <w:t>отношении</w:t>
            </w:r>
            <w:r>
              <w:t xml:space="preserve"> одного земельного участка по выбору налогоплательщика; </w:t>
            </w:r>
          </w:p>
          <w:p w14:paraId="7C000000">
            <w:pPr>
              <w:ind/>
              <w:jc w:val="both"/>
            </w:pPr>
            <w:r>
              <w:t xml:space="preserve">инвалиды с детства – в </w:t>
            </w:r>
            <w:r>
              <w:t>отношении</w:t>
            </w:r>
            <w:r>
              <w:t xml:space="preserve"> одного земельного участка по выбору налогоплательщика;</w:t>
            </w:r>
          </w:p>
          <w:p w14:paraId="7D000000">
            <w:pPr>
              <w:ind/>
              <w:jc w:val="both"/>
            </w:pPr>
            <w:r>
              <w:t xml:space="preserve">граждане Российской Федерации, имеющие трех и более </w:t>
            </w:r>
            <w:r>
              <w:t>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>
              <w:t>»</w:t>
            </w:r>
            <w:r>
              <w:t xml:space="preserve">;      </w:t>
            </w:r>
            <w:r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целесообразен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результативен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отсутствие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эффективен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сохранить</w:t>
            </w:r>
          </w:p>
        </w:tc>
      </w:tr>
    </w:tbl>
    <w:p w14:paraId="83000000">
      <w:pPr>
        <w:ind w:firstLine="709" w:left="0"/>
        <w:jc w:val="center"/>
        <w:rPr>
          <w:b w:val="1"/>
          <w:sz w:val="28"/>
        </w:rPr>
      </w:pPr>
    </w:p>
    <w:p w14:paraId="84000000">
      <w:pPr>
        <w:rPr>
          <w:sz w:val="10"/>
        </w:rPr>
      </w:pPr>
    </w:p>
    <w:p w14:paraId="85000000">
      <w:pPr>
        <w:widowControl w:val="0"/>
        <w:ind/>
        <w:contextualSpacing w:val="1"/>
        <w:jc w:val="center"/>
        <w:rPr>
          <w:sz w:val="28"/>
        </w:rPr>
      </w:pPr>
    </w:p>
    <w:p w14:paraId="86000000">
      <w:pPr>
        <w:widowControl w:val="0"/>
        <w:ind/>
        <w:contextualSpacing w:val="1"/>
        <w:jc w:val="center"/>
        <w:rPr>
          <w:sz w:val="28"/>
        </w:rPr>
      </w:pP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       </w:t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       С.И.Бондаренко</w:t>
      </w:r>
    </w:p>
    <w:p w14:paraId="89000000">
      <w:pPr>
        <w:ind w:firstLine="720" w:left="0"/>
        <w:rPr>
          <w:color w:val="000000"/>
          <w:sz w:val="28"/>
        </w:rPr>
      </w:pPr>
    </w:p>
    <w:p w14:paraId="8A000000"/>
    <w:sectPr>
      <w:headerReference r:id="rId3" w:type="default"/>
      <w:footerReference r:id="rId4" w:type="default"/>
      <w:pgSz w:h="11906" w:orient="landscape" w:w="16838"/>
      <w:pgMar w:bottom="567" w:footer="709" w:gutter="0" w:header="284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4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5_ch"/>
    <w:link w:val="Style_3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2022-08-17T13:14:55Z</dcterms:modified>
</cp:coreProperties>
</file>