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F2" w:rsidRPr="001455C6" w:rsidRDefault="00B45BF2" w:rsidP="00B45BF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Отчет</w:t>
      </w:r>
    </w:p>
    <w:p w:rsidR="00B45BF2" w:rsidRDefault="00B45BF2" w:rsidP="00B45BF2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главы Администрации Заветинского сельского поселения о проделанной работе</w:t>
      </w:r>
    </w:p>
    <w:p w:rsidR="00B45BF2" w:rsidRPr="00717D21" w:rsidRDefault="00B45BF2" w:rsidP="00717D21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за </w:t>
      </w:r>
      <w:r w:rsidR="00E261EF">
        <w:rPr>
          <w:rFonts w:ascii="Arial" w:hAnsi="Arial" w:cs="Arial"/>
          <w:bCs w:val="0"/>
          <w:color w:val="000000"/>
          <w:sz w:val="32"/>
          <w:szCs w:val="32"/>
        </w:rPr>
        <w:t xml:space="preserve">1 полугодие </w:t>
      </w:r>
      <w:r w:rsidRPr="001455C6">
        <w:rPr>
          <w:rFonts w:ascii="Arial" w:hAnsi="Arial" w:cs="Arial"/>
          <w:bCs w:val="0"/>
          <w:color w:val="000000"/>
          <w:sz w:val="32"/>
          <w:szCs w:val="32"/>
        </w:rPr>
        <w:t>202</w:t>
      </w:r>
      <w:r w:rsidR="00C51F5E">
        <w:rPr>
          <w:rFonts w:ascii="Arial" w:hAnsi="Arial" w:cs="Arial"/>
          <w:bCs w:val="0"/>
          <w:color w:val="000000"/>
          <w:sz w:val="32"/>
          <w:szCs w:val="32"/>
        </w:rPr>
        <w:t>5</w:t>
      </w:r>
      <w:r>
        <w:rPr>
          <w:rFonts w:ascii="Arial" w:hAnsi="Arial" w:cs="Arial"/>
          <w:bCs w:val="0"/>
          <w:color w:val="000000"/>
          <w:sz w:val="32"/>
          <w:szCs w:val="32"/>
        </w:rPr>
        <w:t xml:space="preserve"> год</w:t>
      </w:r>
      <w:r w:rsidR="00E261EF">
        <w:rPr>
          <w:rFonts w:ascii="Arial" w:hAnsi="Arial" w:cs="Arial"/>
          <w:bCs w:val="0"/>
          <w:color w:val="000000"/>
          <w:sz w:val="32"/>
          <w:szCs w:val="32"/>
        </w:rPr>
        <w:t>а</w:t>
      </w: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 </w:t>
      </w:r>
    </w:p>
    <w:p w:rsidR="00B45BF2" w:rsidRPr="001455C6" w:rsidRDefault="00B45BF2" w:rsidP="00B45BF2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</w:pPr>
      <w:r w:rsidRPr="001455C6">
        <w:rPr>
          <w:rStyle w:val="a4"/>
          <w:rFonts w:cs="Arial"/>
          <w:color w:val="000000"/>
          <w:sz w:val="28"/>
          <w:szCs w:val="32"/>
          <w:u w:val="single"/>
        </w:rPr>
        <w:t>Уважаемые жители Заветинского сельского поселения!</w:t>
      </w:r>
    </w:p>
    <w:p w:rsidR="00386047" w:rsidRDefault="00386047"/>
    <w:p w:rsidR="00717D21" w:rsidRDefault="00717D21" w:rsidP="00717D21">
      <w:pPr>
        <w:ind w:firstLine="708"/>
        <w:jc w:val="both"/>
        <w:rPr>
          <w:sz w:val="28"/>
        </w:rPr>
      </w:pPr>
    </w:p>
    <w:p w:rsidR="00B45BF2" w:rsidRPr="00E347EA" w:rsidRDefault="00E347EA" w:rsidP="00B45BF2">
      <w:pPr>
        <w:ind w:firstLine="708"/>
        <w:jc w:val="both"/>
        <w:rPr>
          <w:sz w:val="28"/>
        </w:rPr>
      </w:pPr>
      <w:r w:rsidRPr="00E347EA">
        <w:rPr>
          <w:sz w:val="28"/>
        </w:rPr>
        <w:t>Основной работой органов</w:t>
      </w:r>
      <w:r w:rsidR="00B45BF2" w:rsidRPr="00E347EA">
        <w:rPr>
          <w:sz w:val="28"/>
        </w:rPr>
        <w:t xml:space="preserve"> местного самоуправления явля</w:t>
      </w:r>
      <w:r w:rsidRPr="00E347EA">
        <w:rPr>
          <w:sz w:val="28"/>
        </w:rPr>
        <w:t>ется</w:t>
      </w:r>
      <w:r w:rsidR="00B45BF2" w:rsidRPr="00E347EA">
        <w:rPr>
          <w:sz w:val="28"/>
        </w:rPr>
        <w:t> решени</w:t>
      </w:r>
      <w:r w:rsidRPr="00E347EA">
        <w:rPr>
          <w:sz w:val="28"/>
        </w:rPr>
        <w:t>е</w:t>
      </w:r>
      <w:r w:rsidR="00B45BF2" w:rsidRPr="00E347EA">
        <w:rPr>
          <w:sz w:val="28"/>
        </w:rPr>
        <w:t xml:space="preserve"> вопросов местного значения, под которыми понимается финансово-экономическая и организационная обособленность муниципальных образований, закрепление в законодательстве предметов ведения и полномочий местного самоуправления.</w:t>
      </w:r>
    </w:p>
    <w:p w:rsidR="00036510" w:rsidRPr="00036510" w:rsidRDefault="00036510" w:rsidP="00036510">
      <w:pPr>
        <w:shd w:val="clear" w:color="auto" w:fill="FFFFFF"/>
        <w:spacing w:before="100" w:beforeAutospacing="1"/>
        <w:ind w:firstLine="851"/>
        <w:jc w:val="both"/>
        <w:rPr>
          <w:sz w:val="28"/>
        </w:rPr>
      </w:pPr>
      <w:r w:rsidRPr="00036510">
        <w:rPr>
          <w:sz w:val="28"/>
        </w:rPr>
        <w:t xml:space="preserve">В настоящее время работу администрации Заветинского сельского поселения обеспечивают </w:t>
      </w:r>
      <w:r w:rsidRPr="00790799">
        <w:rPr>
          <w:b/>
          <w:sz w:val="28"/>
          <w:u w:val="single"/>
        </w:rPr>
        <w:t xml:space="preserve">8 </w:t>
      </w:r>
      <w:proofErr w:type="gramStart"/>
      <w:r w:rsidRPr="00790799">
        <w:rPr>
          <w:b/>
          <w:sz w:val="28"/>
          <w:u w:val="single"/>
        </w:rPr>
        <w:t>специалистов</w:t>
      </w:r>
      <w:proofErr w:type="gramEnd"/>
      <w:r w:rsidR="00E261EF">
        <w:rPr>
          <w:sz w:val="28"/>
        </w:rPr>
        <w:t xml:space="preserve"> замещающих муниципальные должности и </w:t>
      </w:r>
      <w:r w:rsidR="00ED4445" w:rsidRPr="00ED4445">
        <w:rPr>
          <w:b/>
          <w:sz w:val="28"/>
        </w:rPr>
        <w:t>7</w:t>
      </w:r>
      <w:r w:rsidR="00E261EF" w:rsidRPr="00ED4445">
        <w:rPr>
          <w:b/>
          <w:sz w:val="28"/>
        </w:rPr>
        <w:t xml:space="preserve"> специалистов</w:t>
      </w:r>
      <w:r w:rsidR="00E261EF">
        <w:rPr>
          <w:sz w:val="28"/>
        </w:rPr>
        <w:t xml:space="preserve"> </w:t>
      </w:r>
      <w:r w:rsidR="00E261EF" w:rsidRPr="00ED4445">
        <w:rPr>
          <w:b/>
          <w:sz w:val="28"/>
        </w:rPr>
        <w:t>технических</w:t>
      </w:r>
      <w:r w:rsidR="00E261EF">
        <w:rPr>
          <w:sz w:val="28"/>
        </w:rPr>
        <w:t xml:space="preserve"> должностей.</w:t>
      </w:r>
    </w:p>
    <w:p w:rsidR="00036510" w:rsidRDefault="00036510" w:rsidP="000365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036510">
        <w:rPr>
          <w:sz w:val="28"/>
        </w:rPr>
        <w:t>В рамках нормотворческой деятельности за отчетный период было принято</w:t>
      </w:r>
      <w:r>
        <w:rPr>
          <w:sz w:val="28"/>
        </w:rPr>
        <w:t>:</w:t>
      </w:r>
    </w:p>
    <w:p w:rsidR="008F261F" w:rsidRPr="008F261F" w:rsidRDefault="00FC7663" w:rsidP="008F26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>
        <w:rPr>
          <w:b/>
          <w:color w:val="000000" w:themeColor="text1"/>
          <w:sz w:val="28"/>
        </w:rPr>
        <w:t>13</w:t>
      </w:r>
      <w:r w:rsidR="008F261F" w:rsidRPr="008F261F">
        <w:rPr>
          <w:b/>
          <w:color w:val="000000" w:themeColor="text1"/>
          <w:sz w:val="28"/>
        </w:rPr>
        <w:t xml:space="preserve"> </w:t>
      </w:r>
      <w:r w:rsidR="008F261F" w:rsidRPr="008F261F">
        <w:rPr>
          <w:b/>
          <w:sz w:val="28"/>
        </w:rPr>
        <w:t>решений Собрания депутатов,</w:t>
      </w:r>
    </w:p>
    <w:p w:rsidR="008F261F" w:rsidRPr="008F261F" w:rsidRDefault="008F261F" w:rsidP="008F26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u w:val="single"/>
        </w:rPr>
      </w:pPr>
      <w:r w:rsidRPr="008F261F">
        <w:rPr>
          <w:sz w:val="28"/>
          <w:u w:val="single"/>
        </w:rPr>
        <w:t>разработано и принято:</w:t>
      </w:r>
    </w:p>
    <w:p w:rsidR="008F261F" w:rsidRPr="008F261F" w:rsidRDefault="008F261F" w:rsidP="008F26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 w:rsidRPr="008F261F">
        <w:rPr>
          <w:b/>
          <w:sz w:val="28"/>
        </w:rPr>
        <w:t xml:space="preserve">84 постановления Администрации, </w:t>
      </w:r>
    </w:p>
    <w:p w:rsidR="008F261F" w:rsidRPr="008F261F" w:rsidRDefault="00FC7663" w:rsidP="008F26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</w:rPr>
      </w:pPr>
      <w:r>
        <w:rPr>
          <w:b/>
          <w:color w:val="000000" w:themeColor="text1"/>
          <w:sz w:val="28"/>
        </w:rPr>
        <w:t>39</w:t>
      </w:r>
      <w:bookmarkStart w:id="0" w:name="_GoBack"/>
      <w:bookmarkEnd w:id="0"/>
      <w:r w:rsidR="008F261F" w:rsidRPr="008F261F">
        <w:rPr>
          <w:b/>
          <w:color w:val="000000" w:themeColor="text1"/>
          <w:sz w:val="28"/>
        </w:rPr>
        <w:t xml:space="preserve"> </w:t>
      </w:r>
      <w:r w:rsidR="008F261F" w:rsidRPr="008F261F">
        <w:rPr>
          <w:b/>
          <w:sz w:val="28"/>
        </w:rPr>
        <w:t>распоряжений по личному составу,</w:t>
      </w:r>
    </w:p>
    <w:p w:rsidR="008F261F" w:rsidRDefault="008F261F" w:rsidP="008F26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8F261F">
        <w:rPr>
          <w:b/>
          <w:sz w:val="28"/>
        </w:rPr>
        <w:t>29 распоряжений по основной деятельности</w:t>
      </w:r>
      <w:r w:rsidRPr="00036510">
        <w:rPr>
          <w:sz w:val="28"/>
        </w:rPr>
        <w:t xml:space="preserve"> </w:t>
      </w:r>
    </w:p>
    <w:p w:rsidR="00036510" w:rsidRDefault="0000507F" w:rsidP="008F26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sz w:val="28"/>
        </w:rPr>
        <w:t>За 1 полугодие а</w:t>
      </w:r>
      <w:r w:rsidR="00036510" w:rsidRPr="00036510">
        <w:rPr>
          <w:sz w:val="28"/>
        </w:rPr>
        <w:t xml:space="preserve">дминистрацией выдано </w:t>
      </w:r>
      <w:r w:rsidR="008F261F" w:rsidRPr="008F261F">
        <w:rPr>
          <w:b/>
          <w:sz w:val="28"/>
        </w:rPr>
        <w:t>264 документов</w:t>
      </w:r>
      <w:r w:rsidR="00036510" w:rsidRPr="00036510">
        <w:rPr>
          <w:sz w:val="28"/>
        </w:rPr>
        <w:t xml:space="preserve">, в том числе выписки из </w:t>
      </w:r>
      <w:proofErr w:type="spellStart"/>
      <w:r w:rsidR="00036510" w:rsidRPr="00036510">
        <w:rPr>
          <w:sz w:val="28"/>
        </w:rPr>
        <w:t>похозяйственных</w:t>
      </w:r>
      <w:proofErr w:type="spellEnd"/>
      <w:r w:rsidR="00036510" w:rsidRPr="00036510">
        <w:rPr>
          <w:sz w:val="28"/>
        </w:rPr>
        <w:t xml:space="preserve"> книг о наличии личного подсобного хозяйства, общественные характеристики,</w:t>
      </w:r>
      <w:r w:rsidR="00036510">
        <w:rPr>
          <w:sz w:val="28"/>
        </w:rPr>
        <w:t xml:space="preserve"> </w:t>
      </w:r>
      <w:r w:rsidR="002632E6">
        <w:rPr>
          <w:sz w:val="28"/>
        </w:rPr>
        <w:t>архивные справки</w:t>
      </w:r>
      <w:r w:rsidR="00036510" w:rsidRPr="00036510">
        <w:rPr>
          <w:sz w:val="28"/>
        </w:rPr>
        <w:t xml:space="preserve">. </w:t>
      </w:r>
    </w:p>
    <w:p w:rsidR="002632E6" w:rsidRDefault="002632E6" w:rsidP="002632E6">
      <w:pPr>
        <w:pStyle w:val="a3"/>
        <w:shd w:val="clear" w:color="auto" w:fill="FFFFFF"/>
        <w:spacing w:after="0" w:afterAutospacing="0"/>
        <w:jc w:val="both"/>
        <w:rPr>
          <w:sz w:val="28"/>
        </w:rPr>
      </w:pPr>
    </w:p>
    <w:p w:rsidR="006C6D01" w:rsidRDefault="00BE7426" w:rsidP="00BE7426">
      <w:pPr>
        <w:tabs>
          <w:tab w:val="left" w:pos="567"/>
          <w:tab w:val="left" w:pos="3119"/>
        </w:tabs>
        <w:ind w:right="-1" w:firstLine="709"/>
        <w:jc w:val="both"/>
        <w:rPr>
          <w:sz w:val="28"/>
        </w:rPr>
      </w:pPr>
      <w:r w:rsidRPr="00BE7426">
        <w:rPr>
          <w:sz w:val="28"/>
        </w:rPr>
        <w:t xml:space="preserve">За </w:t>
      </w:r>
      <w:r w:rsidR="00947E9B">
        <w:rPr>
          <w:sz w:val="28"/>
        </w:rPr>
        <w:t xml:space="preserve">1 полугодие </w:t>
      </w:r>
      <w:r w:rsidRPr="00BE7426">
        <w:rPr>
          <w:sz w:val="28"/>
        </w:rPr>
        <w:t>202</w:t>
      </w:r>
      <w:r w:rsidR="003A01CB">
        <w:rPr>
          <w:sz w:val="28"/>
        </w:rPr>
        <w:t>5</w:t>
      </w:r>
      <w:r w:rsidRPr="00BE7426">
        <w:rPr>
          <w:sz w:val="28"/>
        </w:rPr>
        <w:t xml:space="preserve"> год</w:t>
      </w:r>
      <w:r w:rsidR="003A01CB">
        <w:rPr>
          <w:sz w:val="28"/>
        </w:rPr>
        <w:t>а</w:t>
      </w:r>
      <w:r w:rsidRPr="00BE7426">
        <w:rPr>
          <w:sz w:val="28"/>
        </w:rPr>
        <w:t xml:space="preserve"> в Администрацию Заветинского сельского поселения поступило </w:t>
      </w:r>
      <w:r w:rsidR="008F261F" w:rsidRPr="008F261F">
        <w:rPr>
          <w:b/>
          <w:i/>
          <w:sz w:val="28"/>
          <w:u w:val="single"/>
        </w:rPr>
        <w:t>7 обращений от граждан</w:t>
      </w:r>
      <w:r w:rsidRPr="00BE7426">
        <w:rPr>
          <w:sz w:val="28"/>
        </w:rPr>
        <w:t>. Обращение граждан 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домов, а также спиле сухих деревьев, расположенных непосредственно возле домовладений. Вместе с тем,</w:t>
      </w:r>
      <w:r>
        <w:rPr>
          <w:sz w:val="28"/>
        </w:rPr>
        <w:t xml:space="preserve"> </w:t>
      </w:r>
      <w:r w:rsidRPr="00BE7426">
        <w:rPr>
          <w:sz w:val="28"/>
        </w:rPr>
        <w:t xml:space="preserve">поступают и </w:t>
      </w:r>
      <w:r w:rsidR="00DA2353" w:rsidRPr="00BE7426">
        <w:rPr>
          <w:sz w:val="28"/>
        </w:rPr>
        <w:t>обращения,</w:t>
      </w:r>
      <w:r w:rsidRPr="00BE7426">
        <w:rPr>
          <w:sz w:val="28"/>
        </w:rPr>
        <w:t xml:space="preserve"> касающиеся выпаса сельскохозяйственных животных.</w:t>
      </w:r>
    </w:p>
    <w:p w:rsidR="002632E6" w:rsidRPr="00B45BF2" w:rsidRDefault="002632E6" w:rsidP="00B45BF2">
      <w:pPr>
        <w:ind w:firstLine="708"/>
        <w:jc w:val="both"/>
        <w:rPr>
          <w:sz w:val="28"/>
        </w:rPr>
      </w:pPr>
    </w:p>
    <w:p w:rsidR="00B45BF2" w:rsidRPr="007F6E97" w:rsidRDefault="007F6E97" w:rsidP="007F6E97">
      <w:pPr>
        <w:spacing w:line="180" w:lineRule="atLeast"/>
        <w:ind w:firstLine="540"/>
        <w:jc w:val="center"/>
        <w:rPr>
          <w:b/>
          <w:sz w:val="28"/>
        </w:rPr>
      </w:pPr>
      <w:r w:rsidRPr="007F6E97">
        <w:rPr>
          <w:b/>
          <w:sz w:val="28"/>
        </w:rPr>
        <w:t>Бюджет Заветинского сельского поселения</w:t>
      </w:r>
    </w:p>
    <w:p w:rsidR="00B45BF2" w:rsidRPr="00B45BF2" w:rsidRDefault="00B45BF2" w:rsidP="0017218A">
      <w:pPr>
        <w:spacing w:line="180" w:lineRule="atLeast"/>
        <w:jc w:val="both"/>
        <w:rPr>
          <w:sz w:val="28"/>
        </w:rPr>
      </w:pP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96516">
        <w:rPr>
          <w:sz w:val="28"/>
          <w:szCs w:val="28"/>
        </w:rPr>
        <w:t>Первой</w:t>
      </w:r>
      <w:r w:rsidRPr="00AB1B78">
        <w:rPr>
          <w:sz w:val="28"/>
          <w:szCs w:val="28"/>
        </w:rPr>
        <w:t xml:space="preserve">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</w:t>
      </w:r>
      <w:r w:rsidRPr="00AB1B78">
        <w:rPr>
          <w:sz w:val="28"/>
          <w:szCs w:val="28"/>
        </w:rPr>
        <w:lastRenderedPageBreak/>
        <w:t>бюджетном процессе поселения и Бюджетным кодексом РФ. Бюджет утверждается депутатами собрания Депутатов Заветинского сельского поселения после проведения публичных слушаний.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Бюджет Заветинского сельского поселения на 2025 года утвержден решением Собрания депутатов сельского поселения от 26.12.2024 №94 «О бюджете Заветинского сельского поселения Заветинского района на 2025 год и на плановый период 2026 и 2027 годов» по доходам в сумме </w:t>
      </w:r>
      <w:r w:rsidRPr="00A877BA">
        <w:rPr>
          <w:b/>
          <w:sz w:val="28"/>
          <w:szCs w:val="28"/>
        </w:rPr>
        <w:t>23 413,3</w:t>
      </w:r>
      <w:r w:rsidRPr="00AB1B78">
        <w:rPr>
          <w:sz w:val="28"/>
          <w:szCs w:val="28"/>
        </w:rPr>
        <w:t xml:space="preserve"> тыс. рублей, по расходам </w:t>
      </w:r>
      <w:r w:rsidRPr="00A877BA">
        <w:rPr>
          <w:b/>
          <w:sz w:val="28"/>
          <w:szCs w:val="28"/>
        </w:rPr>
        <w:t>23 413,3</w:t>
      </w:r>
      <w:r w:rsidRPr="00AB1B78">
        <w:rPr>
          <w:sz w:val="28"/>
          <w:szCs w:val="28"/>
        </w:rPr>
        <w:t xml:space="preserve"> тыс. рублей.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За первое полугодие 2025 год в решение о бюджете Заветинского сельского поселения на 2025 год один раз вносилось изменение, в результате доходная часть увеличилась на </w:t>
      </w:r>
      <w:r w:rsidRPr="00A877BA">
        <w:rPr>
          <w:b/>
          <w:sz w:val="28"/>
          <w:szCs w:val="28"/>
        </w:rPr>
        <w:t>641,8</w:t>
      </w:r>
      <w:r w:rsidRPr="00AB1B78">
        <w:rPr>
          <w:sz w:val="28"/>
          <w:szCs w:val="28"/>
        </w:rPr>
        <w:t xml:space="preserve"> тыс. рублей и составила </w:t>
      </w:r>
      <w:proofErr w:type="gramStart"/>
      <w:r w:rsidRPr="00A877BA">
        <w:rPr>
          <w:b/>
          <w:sz w:val="28"/>
          <w:szCs w:val="28"/>
        </w:rPr>
        <w:t>24 055,1</w:t>
      </w:r>
      <w:proofErr w:type="gramEnd"/>
      <w:r w:rsidRPr="00AB1B78">
        <w:rPr>
          <w:sz w:val="28"/>
          <w:szCs w:val="28"/>
        </w:rPr>
        <w:t xml:space="preserve"> а расходная часть бюджета поселения увеличилась на </w:t>
      </w:r>
      <w:r w:rsidRPr="00A877BA">
        <w:rPr>
          <w:b/>
          <w:sz w:val="28"/>
          <w:szCs w:val="28"/>
        </w:rPr>
        <w:t>3 161,7</w:t>
      </w:r>
      <w:r w:rsidRPr="00AB1B78">
        <w:rPr>
          <w:sz w:val="28"/>
          <w:szCs w:val="28"/>
        </w:rPr>
        <w:t xml:space="preserve"> тыс. рублей и составила </w:t>
      </w:r>
      <w:r w:rsidRPr="00A877BA">
        <w:rPr>
          <w:b/>
          <w:sz w:val="28"/>
          <w:szCs w:val="28"/>
        </w:rPr>
        <w:t>26 575,</w:t>
      </w:r>
      <w:r w:rsidRPr="00AB1B78">
        <w:rPr>
          <w:sz w:val="28"/>
          <w:szCs w:val="28"/>
        </w:rPr>
        <w:t xml:space="preserve">0 тыс. рублей. 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>Внесения изменений в расходную часть бюджета связано с распределением остатков и вовлечение иных межбюджетных средств.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>Бюджетные кредиты за первую половину 2025 года не привлекались.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</w:p>
    <w:p w:rsidR="00AB1B78" w:rsidRPr="00AB1B78" w:rsidRDefault="00AB1B78" w:rsidP="00AB1B78">
      <w:pPr>
        <w:ind w:firstLine="851"/>
        <w:jc w:val="center"/>
        <w:rPr>
          <w:b/>
          <w:sz w:val="28"/>
          <w:szCs w:val="28"/>
        </w:rPr>
      </w:pPr>
      <w:r w:rsidRPr="00A96516">
        <w:rPr>
          <w:b/>
          <w:sz w:val="28"/>
          <w:szCs w:val="28"/>
        </w:rPr>
        <w:t>Доходы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По итогам работы за 1 полугодие 2025 года объем поступивших налоговых и неналоговых платежей в бюджет сельского поселения составил 6 </w:t>
      </w:r>
      <w:r w:rsidRPr="00A877BA">
        <w:rPr>
          <w:b/>
          <w:sz w:val="28"/>
          <w:szCs w:val="28"/>
        </w:rPr>
        <w:t>133,2</w:t>
      </w:r>
      <w:r w:rsidRPr="00AB1B78">
        <w:rPr>
          <w:sz w:val="28"/>
          <w:szCs w:val="28"/>
        </w:rPr>
        <w:t xml:space="preserve"> тыс. рублей, при плановых назначениях на год </w:t>
      </w:r>
      <w:r w:rsidRPr="00A877BA">
        <w:rPr>
          <w:b/>
          <w:sz w:val="28"/>
          <w:szCs w:val="28"/>
        </w:rPr>
        <w:t>8 077,5</w:t>
      </w:r>
      <w:r w:rsidRPr="00AB1B78">
        <w:rPr>
          <w:sz w:val="28"/>
          <w:szCs w:val="28"/>
        </w:rPr>
        <w:t xml:space="preserve"> тыс. рублей, что составило </w:t>
      </w:r>
      <w:r w:rsidRPr="00A877BA">
        <w:rPr>
          <w:b/>
          <w:sz w:val="28"/>
          <w:szCs w:val="28"/>
        </w:rPr>
        <w:t>75,9%.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Наиболее крупные источники собственных доходов - это налог на доходы физических лиц – </w:t>
      </w:r>
      <w:r w:rsidRPr="00A877BA">
        <w:rPr>
          <w:b/>
          <w:sz w:val="28"/>
          <w:szCs w:val="28"/>
        </w:rPr>
        <w:t>2 414,1</w:t>
      </w:r>
      <w:r w:rsidRPr="00AB1B78">
        <w:rPr>
          <w:sz w:val="28"/>
          <w:szCs w:val="28"/>
        </w:rPr>
        <w:t xml:space="preserve"> тыс. руб., единый сельскохозяйственный налог</w:t>
      </w:r>
      <w:r w:rsidR="00A877BA">
        <w:rPr>
          <w:sz w:val="28"/>
          <w:szCs w:val="28"/>
        </w:rPr>
        <w:t xml:space="preserve"> </w:t>
      </w:r>
      <w:proofErr w:type="gramStart"/>
      <w:r w:rsidRPr="00AB1B78">
        <w:rPr>
          <w:sz w:val="28"/>
          <w:szCs w:val="28"/>
        </w:rPr>
        <w:t xml:space="preserve">–  </w:t>
      </w:r>
      <w:r w:rsidRPr="00A877BA">
        <w:rPr>
          <w:b/>
          <w:sz w:val="28"/>
          <w:szCs w:val="28"/>
        </w:rPr>
        <w:t>2</w:t>
      </w:r>
      <w:proofErr w:type="gramEnd"/>
      <w:r w:rsidRPr="00A877BA">
        <w:rPr>
          <w:b/>
          <w:sz w:val="28"/>
          <w:szCs w:val="28"/>
        </w:rPr>
        <w:t xml:space="preserve"> 333,6</w:t>
      </w:r>
      <w:r w:rsidRPr="00AB1B78">
        <w:rPr>
          <w:sz w:val="28"/>
          <w:szCs w:val="28"/>
        </w:rPr>
        <w:t xml:space="preserve"> тыс. руб., земельный налог с организаций – </w:t>
      </w:r>
      <w:r w:rsidRPr="00A877BA">
        <w:rPr>
          <w:b/>
          <w:sz w:val="28"/>
          <w:szCs w:val="28"/>
        </w:rPr>
        <w:t>834,8</w:t>
      </w:r>
      <w:r w:rsidRPr="00AB1B78">
        <w:rPr>
          <w:sz w:val="28"/>
          <w:szCs w:val="28"/>
        </w:rPr>
        <w:t xml:space="preserve"> тыс. руб., доходы от использования имущества находящегося в собственности        сельского поселения (аренда имущества и земли) – </w:t>
      </w:r>
      <w:r w:rsidRPr="00A877BA">
        <w:rPr>
          <w:b/>
          <w:sz w:val="28"/>
          <w:szCs w:val="28"/>
        </w:rPr>
        <w:t>269,3</w:t>
      </w:r>
      <w:r w:rsidRPr="00AB1B78">
        <w:rPr>
          <w:sz w:val="28"/>
          <w:szCs w:val="28"/>
        </w:rPr>
        <w:t xml:space="preserve"> тыс. рублей. 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  Безвозмездные поступления из бюджетов других уровней составили в объеме </w:t>
      </w:r>
      <w:r w:rsidRPr="00A877BA">
        <w:rPr>
          <w:b/>
          <w:sz w:val="28"/>
          <w:szCs w:val="28"/>
        </w:rPr>
        <w:t>16 047,6</w:t>
      </w:r>
      <w:r w:rsidRPr="00AB1B78">
        <w:rPr>
          <w:sz w:val="28"/>
          <w:szCs w:val="28"/>
        </w:rPr>
        <w:t xml:space="preserve"> тыс. рублей, в том числе: дотация на финансовую поддержку поселения – </w:t>
      </w:r>
      <w:r w:rsidRPr="00A877BA">
        <w:rPr>
          <w:b/>
          <w:sz w:val="28"/>
          <w:szCs w:val="28"/>
        </w:rPr>
        <w:t>10 237,6</w:t>
      </w:r>
      <w:r w:rsidRPr="00AB1B78">
        <w:rPr>
          <w:sz w:val="28"/>
          <w:szCs w:val="28"/>
        </w:rPr>
        <w:t xml:space="preserve"> тыс. рублей, дотация на поддержку мер по обеспечению сбалансированности бюджета – </w:t>
      </w:r>
      <w:r w:rsidRPr="00A877BA">
        <w:rPr>
          <w:b/>
          <w:sz w:val="28"/>
          <w:szCs w:val="28"/>
        </w:rPr>
        <w:t>360,8</w:t>
      </w:r>
      <w:r w:rsidRPr="00AB1B78">
        <w:rPr>
          <w:sz w:val="28"/>
          <w:szCs w:val="28"/>
        </w:rPr>
        <w:t xml:space="preserve"> тыс. рублей.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Целевые средства из областного бюджета, предназначенные для выполнения переданных полномочий в сумме </w:t>
      </w:r>
      <w:r w:rsidRPr="00A877BA">
        <w:rPr>
          <w:b/>
          <w:sz w:val="28"/>
          <w:szCs w:val="28"/>
        </w:rPr>
        <w:t>0,2</w:t>
      </w:r>
      <w:r w:rsidRPr="00AB1B78">
        <w:rPr>
          <w:sz w:val="28"/>
          <w:szCs w:val="28"/>
        </w:rPr>
        <w:t xml:space="preserve"> тыс. Рублей.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  Целевые средства из федерального бюджета были направлены на организацию первичного воинского учета в поселении в сумме </w:t>
      </w:r>
      <w:r w:rsidRPr="00A877BA">
        <w:rPr>
          <w:b/>
          <w:sz w:val="28"/>
          <w:szCs w:val="28"/>
        </w:rPr>
        <w:t>449,0</w:t>
      </w:r>
      <w:r w:rsidRPr="00AB1B78">
        <w:rPr>
          <w:sz w:val="28"/>
          <w:szCs w:val="28"/>
        </w:rPr>
        <w:t xml:space="preserve"> тыс. рублей.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Иные межбюджетные трансферты в сумме </w:t>
      </w:r>
      <w:r w:rsidRPr="00A877BA">
        <w:rPr>
          <w:b/>
          <w:sz w:val="28"/>
          <w:szCs w:val="28"/>
        </w:rPr>
        <w:t>5 000,0</w:t>
      </w:r>
      <w:r w:rsidRPr="00AB1B78">
        <w:rPr>
          <w:sz w:val="28"/>
          <w:szCs w:val="28"/>
        </w:rPr>
        <w:t xml:space="preserve"> тыс. рублей.</w:t>
      </w:r>
    </w:p>
    <w:p w:rsid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Острой проблемой на сегодняшний день остается уклонение по разным причинам от уплаты налогов – это может быть ветхое и брошенное жилье и прилегающие к нему земельные участки, заплатить налог за данное имущество зачастую некому. Вследствие чего образуется недоимка по налоговым платежам и </w:t>
      </w:r>
      <w:proofErr w:type="spellStart"/>
      <w:r w:rsidRPr="00AB1B78">
        <w:rPr>
          <w:sz w:val="28"/>
          <w:szCs w:val="28"/>
        </w:rPr>
        <w:t>недополучение</w:t>
      </w:r>
      <w:proofErr w:type="spellEnd"/>
      <w:r w:rsidRPr="00AB1B78">
        <w:rPr>
          <w:sz w:val="28"/>
          <w:szCs w:val="28"/>
        </w:rPr>
        <w:t xml:space="preserve"> доходов в бюджет поселения.</w:t>
      </w:r>
    </w:p>
    <w:p w:rsidR="00AB1B78" w:rsidRDefault="00AB1B78" w:rsidP="00AB1B78">
      <w:pPr>
        <w:ind w:firstLine="851"/>
        <w:jc w:val="both"/>
        <w:rPr>
          <w:sz w:val="28"/>
          <w:szCs w:val="28"/>
        </w:rPr>
      </w:pPr>
    </w:p>
    <w:p w:rsidR="00AB1B78" w:rsidRDefault="00AB1B78" w:rsidP="00AB1B78">
      <w:pPr>
        <w:ind w:firstLine="851"/>
        <w:jc w:val="both"/>
        <w:rPr>
          <w:sz w:val="28"/>
          <w:szCs w:val="28"/>
        </w:rPr>
      </w:pP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</w:p>
    <w:p w:rsidR="002F5C10" w:rsidRPr="007F6E97" w:rsidRDefault="002F5C10" w:rsidP="002F5C10">
      <w:pPr>
        <w:jc w:val="center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lastRenderedPageBreak/>
        <w:t>Местные налоги и сборы</w:t>
      </w:r>
    </w:p>
    <w:p w:rsidR="002F5C10" w:rsidRPr="007F6E97" w:rsidRDefault="002F5C10" w:rsidP="002F5C10">
      <w:pPr>
        <w:jc w:val="center"/>
        <w:rPr>
          <w:sz w:val="28"/>
          <w:szCs w:val="28"/>
        </w:rPr>
      </w:pPr>
    </w:p>
    <w:p w:rsidR="006C1B4E" w:rsidRPr="006C1B4E" w:rsidRDefault="006C1B4E" w:rsidP="006C1B4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C1B4E">
        <w:rPr>
          <w:rFonts w:ascii="Times New Roman CYR" w:hAnsi="Times New Roman CYR" w:cs="Times New Roman CYR"/>
          <w:sz w:val="28"/>
          <w:szCs w:val="28"/>
        </w:rPr>
        <w:t xml:space="preserve">По итогам работы за первое полугодие 2025 года объем поступивших налоговых и неналоговых платежей в бюджет сельского поселения составил </w:t>
      </w:r>
      <w:r w:rsidRPr="00FE7DCB">
        <w:rPr>
          <w:rFonts w:ascii="Times New Roman CYR" w:hAnsi="Times New Roman CYR" w:cs="Times New Roman CYR"/>
          <w:b/>
          <w:sz w:val="28"/>
          <w:szCs w:val="28"/>
        </w:rPr>
        <w:t>6</w:t>
      </w:r>
      <w:r w:rsidRPr="006C1B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877BA">
        <w:rPr>
          <w:rFonts w:ascii="Times New Roman CYR" w:hAnsi="Times New Roman CYR" w:cs="Times New Roman CYR"/>
          <w:b/>
          <w:sz w:val="28"/>
          <w:szCs w:val="28"/>
        </w:rPr>
        <w:t>133,2</w:t>
      </w:r>
      <w:r w:rsidRPr="006C1B4E">
        <w:rPr>
          <w:rFonts w:ascii="Times New Roman CYR" w:hAnsi="Times New Roman CYR" w:cs="Times New Roman CYR"/>
          <w:sz w:val="28"/>
          <w:szCs w:val="28"/>
        </w:rPr>
        <w:t xml:space="preserve"> тыс. рублей, при плановых назначениях на год </w:t>
      </w:r>
      <w:r w:rsidRPr="00A877BA">
        <w:rPr>
          <w:rFonts w:ascii="Times New Roman CYR" w:hAnsi="Times New Roman CYR" w:cs="Times New Roman CYR"/>
          <w:b/>
          <w:sz w:val="28"/>
          <w:szCs w:val="28"/>
        </w:rPr>
        <w:t>8 007,5</w:t>
      </w:r>
      <w:r w:rsidRPr="006C1B4E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Pr="00A877BA">
        <w:rPr>
          <w:rFonts w:ascii="Times New Roman CYR" w:hAnsi="Times New Roman CYR" w:cs="Times New Roman CYR"/>
          <w:b/>
          <w:sz w:val="28"/>
          <w:szCs w:val="28"/>
        </w:rPr>
        <w:t>76,6 %.</w:t>
      </w:r>
    </w:p>
    <w:p w:rsidR="006C1B4E" w:rsidRPr="006C1B4E" w:rsidRDefault="006C1B4E" w:rsidP="006C1B4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1B4E" w:rsidRPr="006C1B4E" w:rsidRDefault="006C1B4E" w:rsidP="006C1B4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C1B4E">
        <w:rPr>
          <w:rFonts w:ascii="Times New Roman CYR" w:hAnsi="Times New Roman CYR" w:cs="Times New Roman CYR"/>
          <w:sz w:val="28"/>
          <w:szCs w:val="28"/>
        </w:rPr>
        <w:t xml:space="preserve">Наиболее крупные источники собственных доходов – это налог на доходы физических лиц – </w:t>
      </w:r>
      <w:r w:rsidRPr="00A877BA">
        <w:rPr>
          <w:rFonts w:ascii="Times New Roman CYR" w:hAnsi="Times New Roman CYR" w:cs="Times New Roman CYR"/>
          <w:b/>
          <w:sz w:val="28"/>
          <w:szCs w:val="28"/>
        </w:rPr>
        <w:t>2 879,5</w:t>
      </w:r>
      <w:r w:rsidRPr="006C1B4E">
        <w:rPr>
          <w:rFonts w:ascii="Times New Roman CYR" w:hAnsi="Times New Roman CYR" w:cs="Times New Roman CYR"/>
          <w:sz w:val="28"/>
          <w:szCs w:val="28"/>
        </w:rPr>
        <w:t xml:space="preserve"> тыс. руб., единый сельскохозяйственный налог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1B4E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A877BA">
        <w:rPr>
          <w:rFonts w:ascii="Times New Roman CYR" w:hAnsi="Times New Roman CYR" w:cs="Times New Roman CYR"/>
          <w:b/>
          <w:sz w:val="28"/>
          <w:szCs w:val="28"/>
        </w:rPr>
        <w:t>2 333,6</w:t>
      </w:r>
      <w:r w:rsidRPr="006C1B4E">
        <w:rPr>
          <w:rFonts w:ascii="Times New Roman CYR" w:hAnsi="Times New Roman CYR" w:cs="Times New Roman CYR"/>
          <w:sz w:val="28"/>
          <w:szCs w:val="28"/>
        </w:rPr>
        <w:t xml:space="preserve"> тыс. руб., земельный налог – </w:t>
      </w:r>
      <w:r w:rsidRPr="00A877BA">
        <w:rPr>
          <w:rFonts w:ascii="Times New Roman CYR" w:hAnsi="Times New Roman CYR" w:cs="Times New Roman CYR"/>
          <w:b/>
          <w:sz w:val="28"/>
          <w:szCs w:val="28"/>
        </w:rPr>
        <w:t>871,</w:t>
      </w:r>
      <w:r w:rsidRPr="006C1B4E">
        <w:rPr>
          <w:rFonts w:ascii="Times New Roman CYR" w:hAnsi="Times New Roman CYR" w:cs="Times New Roman CYR"/>
          <w:sz w:val="28"/>
          <w:szCs w:val="28"/>
        </w:rPr>
        <w:t xml:space="preserve">8 тыс. рублей, налог на имущество физических лиц – </w:t>
      </w:r>
      <w:r w:rsidRPr="00A877BA">
        <w:rPr>
          <w:rFonts w:ascii="Times New Roman CYR" w:hAnsi="Times New Roman CYR" w:cs="Times New Roman CYR"/>
          <w:b/>
          <w:sz w:val="28"/>
          <w:szCs w:val="28"/>
        </w:rPr>
        <w:t>48,3</w:t>
      </w:r>
      <w:r w:rsidRPr="006C1B4E">
        <w:rPr>
          <w:rFonts w:ascii="Times New Roman CYR" w:hAnsi="Times New Roman CYR" w:cs="Times New Roman CYR"/>
          <w:sz w:val="28"/>
          <w:szCs w:val="28"/>
        </w:rPr>
        <w:t xml:space="preserve"> тыс. </w:t>
      </w:r>
      <w:proofErr w:type="gramStart"/>
      <w:r w:rsidRPr="006C1B4E">
        <w:rPr>
          <w:rFonts w:ascii="Times New Roman CYR" w:hAnsi="Times New Roman CYR" w:cs="Times New Roman CYR"/>
          <w:sz w:val="28"/>
          <w:szCs w:val="28"/>
        </w:rPr>
        <w:t>руб..</w:t>
      </w:r>
      <w:proofErr w:type="gramEnd"/>
    </w:p>
    <w:p w:rsidR="00E261EF" w:rsidRDefault="006C1B4E" w:rsidP="006C1B4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C1B4E">
        <w:rPr>
          <w:rFonts w:ascii="Times New Roman CYR" w:hAnsi="Times New Roman CYR" w:cs="Times New Roman CYR"/>
          <w:sz w:val="28"/>
          <w:szCs w:val="28"/>
        </w:rPr>
        <w:t xml:space="preserve">Всего налоговых   доходов поступило </w:t>
      </w:r>
      <w:r w:rsidRPr="00A877BA">
        <w:rPr>
          <w:rFonts w:ascii="Times New Roman CYR" w:hAnsi="Times New Roman CYR" w:cs="Times New Roman CYR"/>
          <w:b/>
          <w:sz w:val="28"/>
          <w:szCs w:val="28"/>
        </w:rPr>
        <w:t>6 млн. 133,2 т</w:t>
      </w:r>
      <w:r w:rsidRPr="006C1B4E">
        <w:rPr>
          <w:rFonts w:ascii="Times New Roman CYR" w:hAnsi="Times New Roman CYR" w:cs="Times New Roman CYR"/>
          <w:sz w:val="28"/>
          <w:szCs w:val="28"/>
        </w:rPr>
        <w:t xml:space="preserve">ыс.  рублей, полугодовой уточненный план по налоговым доходам выполнен на </w:t>
      </w:r>
      <w:r w:rsidRPr="00A877BA">
        <w:rPr>
          <w:rFonts w:ascii="Times New Roman CYR" w:hAnsi="Times New Roman CYR" w:cs="Times New Roman CYR"/>
          <w:b/>
          <w:sz w:val="28"/>
          <w:szCs w:val="28"/>
        </w:rPr>
        <w:t>130,8 %.</w:t>
      </w:r>
    </w:p>
    <w:p w:rsidR="006C1B4E" w:rsidRPr="007F6E97" w:rsidRDefault="006C1B4E" w:rsidP="006C1B4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61EF" w:rsidRPr="007F6E97" w:rsidRDefault="00E261EF" w:rsidP="00E261E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6E97">
        <w:rPr>
          <w:rFonts w:ascii="Times New Roman CYR" w:hAnsi="Times New Roman CYR" w:cs="Times New Roman CYR"/>
          <w:b/>
          <w:bCs/>
          <w:sz w:val="28"/>
          <w:szCs w:val="28"/>
        </w:rPr>
        <w:t>Организация работы по сокращению недоимки.</w:t>
      </w:r>
    </w:p>
    <w:p w:rsidR="00E261EF" w:rsidRPr="007F6E97" w:rsidRDefault="00E261EF" w:rsidP="00E261E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C1B4E" w:rsidRPr="006C1B4E" w:rsidRDefault="006C1B4E" w:rsidP="006C1B4E">
      <w:pPr>
        <w:spacing w:line="276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Налоги - это доход, который в дальнейшем расходуется на благо нашего поселения. Убедительная просьба к жителям села, кто еще не оплатил налоги за 2024 год, в срочном порядке оплатить.</w:t>
      </w:r>
    </w:p>
    <w:p w:rsidR="006C1B4E" w:rsidRPr="006C1B4E" w:rsidRDefault="006C1B4E" w:rsidP="006C1B4E">
      <w:pPr>
        <w:spacing w:line="276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:rsidR="006C1B4E" w:rsidRPr="006C1B4E" w:rsidRDefault="006C1B4E" w:rsidP="006C1B4E">
      <w:pPr>
        <w:spacing w:line="276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 </w:t>
      </w: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01.01.2025</w:t>
      </w: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 общая недоимка по налоговым платежам составляла </w:t>
      </w: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475,0 </w:t>
      </w: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тыс. руб., на </w:t>
      </w: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01.06.2025</w:t>
      </w: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   недоимка уменьшилась на </w:t>
      </w: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60,3</w:t>
      </w: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тыс.руб</w:t>
      </w:r>
      <w:proofErr w:type="spellEnd"/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., и составила </w:t>
      </w: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414,7</w:t>
      </w: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тыс.руб</w:t>
      </w:r>
      <w:proofErr w:type="spellEnd"/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6C1B4E" w:rsidRPr="006C1B4E" w:rsidRDefault="006C1B4E" w:rsidP="006C1B4E">
      <w:pPr>
        <w:spacing w:line="276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Недоимка на 1 июня 2025 г.:</w:t>
      </w:r>
    </w:p>
    <w:p w:rsidR="006C1B4E" w:rsidRPr="006C1B4E" w:rsidRDefault="006C1B4E" w:rsidP="006C1B4E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Всего - </w:t>
      </w: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414,7</w:t>
      </w: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тыс.руб</w:t>
      </w:r>
      <w:proofErr w:type="spellEnd"/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6C1B4E" w:rsidRPr="006C1B4E" w:rsidRDefault="006C1B4E" w:rsidP="006C1B4E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Из них:</w:t>
      </w:r>
    </w:p>
    <w:p w:rsidR="006C1B4E" w:rsidRPr="006C1B4E" w:rsidRDefault="006C1B4E" w:rsidP="006C1B4E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 земельному налогу- </w:t>
      </w: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262,7</w:t>
      </w: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тыс. руб.</w:t>
      </w:r>
    </w:p>
    <w:p w:rsidR="006C1B4E" w:rsidRPr="006C1B4E" w:rsidRDefault="006C1B4E" w:rsidP="006C1B4E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 налогу на имущество- </w:t>
      </w: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123,1</w:t>
      </w: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тыс.руб</w:t>
      </w:r>
      <w:proofErr w:type="spellEnd"/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6C1B4E" w:rsidRPr="006C1B4E" w:rsidRDefault="006C1B4E" w:rsidP="006C1B4E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 единому сельскохозяйственному налогу - </w:t>
      </w: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28,9</w:t>
      </w: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тыс.руб</w:t>
      </w:r>
      <w:proofErr w:type="spellEnd"/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E261EF" w:rsidRDefault="006C1B4E" w:rsidP="006C1B4E">
      <w:pPr>
        <w:spacing w:line="276" w:lineRule="auto"/>
        <w:jc w:val="both"/>
        <w:rPr>
          <w:color w:val="00000A"/>
          <w:sz w:val="28"/>
          <w:szCs w:val="28"/>
        </w:rPr>
      </w:pP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Данных о задолженности на </w:t>
      </w:r>
      <w:r w:rsidRPr="006C1B4E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01.07.2025</w:t>
      </w:r>
      <w:r w:rsidRPr="006C1B4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 пока нет.</w:t>
      </w:r>
    </w:p>
    <w:p w:rsidR="007F6E97" w:rsidRDefault="007F6E97" w:rsidP="00E261EF">
      <w:pPr>
        <w:rPr>
          <w:color w:val="00000A"/>
          <w:sz w:val="28"/>
          <w:szCs w:val="28"/>
        </w:rPr>
      </w:pPr>
    </w:p>
    <w:p w:rsidR="007F6E97" w:rsidRDefault="007F6E97" w:rsidP="00E261EF">
      <w:pPr>
        <w:rPr>
          <w:color w:val="00000A"/>
          <w:sz w:val="28"/>
          <w:szCs w:val="28"/>
        </w:rPr>
      </w:pPr>
    </w:p>
    <w:p w:rsidR="002F5C10" w:rsidRPr="00C337C9" w:rsidRDefault="002F5C10" w:rsidP="00717D21">
      <w:pPr>
        <w:rPr>
          <w:sz w:val="28"/>
          <w:szCs w:val="28"/>
        </w:rPr>
      </w:pPr>
    </w:p>
    <w:p w:rsidR="007F6E97" w:rsidRPr="007F6E97" w:rsidRDefault="007F6E97" w:rsidP="007F6E97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96516"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На реализацию принятых муниципальных программ Заветинского сельского поселения за 1 полугодие 2025 год израсходовано </w:t>
      </w:r>
      <w:r w:rsidRPr="00A877BA">
        <w:rPr>
          <w:b/>
          <w:sz w:val="28"/>
          <w:szCs w:val="28"/>
        </w:rPr>
        <w:t>11 482,3</w:t>
      </w:r>
      <w:r w:rsidR="00B11901">
        <w:rPr>
          <w:sz w:val="28"/>
          <w:szCs w:val="28"/>
        </w:rPr>
        <w:t xml:space="preserve"> </w:t>
      </w:r>
      <w:r w:rsidRPr="00AB1B78">
        <w:rPr>
          <w:sz w:val="28"/>
          <w:szCs w:val="28"/>
        </w:rPr>
        <w:t xml:space="preserve">тыс. рублей: 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- на содержание органов местного самоуправления – </w:t>
      </w:r>
      <w:r w:rsidRPr="00A877BA">
        <w:rPr>
          <w:b/>
          <w:sz w:val="28"/>
          <w:szCs w:val="28"/>
        </w:rPr>
        <w:t>6 127,3</w:t>
      </w:r>
      <w:r w:rsidRPr="00AB1B78">
        <w:rPr>
          <w:sz w:val="28"/>
          <w:szCs w:val="28"/>
        </w:rPr>
        <w:t xml:space="preserve"> тыс. руб.;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lastRenderedPageBreak/>
        <w:t xml:space="preserve">- на общегосударственные вопросы (на управление и распоряжение муниципальным имуществом, профилактика экстремизма и терроризма, уплата налогов) – </w:t>
      </w:r>
      <w:r w:rsidRPr="00A877BA">
        <w:rPr>
          <w:b/>
          <w:sz w:val="28"/>
          <w:szCs w:val="28"/>
        </w:rPr>
        <w:t>347,7</w:t>
      </w:r>
      <w:r w:rsidRPr="00AB1B78">
        <w:rPr>
          <w:sz w:val="28"/>
          <w:szCs w:val="28"/>
        </w:rPr>
        <w:t xml:space="preserve"> тыс. рублей;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- на благоустройство села – </w:t>
      </w:r>
      <w:r w:rsidRPr="00A877BA">
        <w:rPr>
          <w:b/>
          <w:sz w:val="28"/>
          <w:szCs w:val="28"/>
        </w:rPr>
        <w:t>4 896,8</w:t>
      </w:r>
      <w:r w:rsidRPr="00AB1B78">
        <w:rPr>
          <w:sz w:val="28"/>
          <w:szCs w:val="28"/>
        </w:rPr>
        <w:t xml:space="preserve"> тыс. руб., 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- на выплату социальной пенсии – </w:t>
      </w:r>
      <w:r w:rsidRPr="00A877BA">
        <w:rPr>
          <w:b/>
          <w:sz w:val="28"/>
          <w:szCs w:val="28"/>
        </w:rPr>
        <w:t>89,1</w:t>
      </w:r>
      <w:r w:rsidRPr="00AB1B78">
        <w:rPr>
          <w:sz w:val="28"/>
          <w:szCs w:val="28"/>
        </w:rPr>
        <w:t xml:space="preserve"> тыс. рублей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- на развитие физической культуры – </w:t>
      </w:r>
      <w:r w:rsidRPr="00A877BA">
        <w:rPr>
          <w:b/>
          <w:sz w:val="28"/>
          <w:szCs w:val="28"/>
        </w:rPr>
        <w:t>21,4</w:t>
      </w:r>
      <w:r w:rsidRPr="00AB1B78">
        <w:rPr>
          <w:sz w:val="28"/>
          <w:szCs w:val="28"/>
        </w:rPr>
        <w:t xml:space="preserve"> тыс. рублей</w:t>
      </w:r>
    </w:p>
    <w:p w:rsidR="00AB1B78" w:rsidRPr="00AB1B78" w:rsidRDefault="00AB1B78" w:rsidP="00AB1B78">
      <w:pPr>
        <w:ind w:firstLine="851"/>
        <w:jc w:val="both"/>
        <w:rPr>
          <w:sz w:val="28"/>
          <w:szCs w:val="28"/>
        </w:rPr>
      </w:pPr>
    </w:p>
    <w:p w:rsidR="00AB1B78" w:rsidRDefault="00AB1B78" w:rsidP="00AB1B78">
      <w:pPr>
        <w:ind w:firstLine="851"/>
        <w:jc w:val="both"/>
        <w:rPr>
          <w:sz w:val="28"/>
          <w:szCs w:val="28"/>
        </w:rPr>
      </w:pPr>
      <w:r w:rsidRPr="008E4407">
        <w:rPr>
          <w:sz w:val="28"/>
          <w:szCs w:val="28"/>
        </w:rPr>
        <w:t xml:space="preserve">Исполнение расходной части бюджета Заветинского сельского поселения по состоянию на 01.07.2025 года составило </w:t>
      </w:r>
      <w:r w:rsidRPr="00A877BA">
        <w:rPr>
          <w:b/>
          <w:sz w:val="28"/>
          <w:szCs w:val="28"/>
        </w:rPr>
        <w:t>11 291,3</w:t>
      </w:r>
      <w:r w:rsidRPr="008E4407">
        <w:rPr>
          <w:sz w:val="28"/>
          <w:szCs w:val="28"/>
        </w:rPr>
        <w:t xml:space="preserve"> тыс. рублей</w:t>
      </w:r>
      <w:r w:rsidRPr="00AB1B78">
        <w:rPr>
          <w:sz w:val="28"/>
          <w:szCs w:val="28"/>
        </w:rPr>
        <w:t>, построен он по принципу программно-целевого планирования.</w:t>
      </w:r>
    </w:p>
    <w:p w:rsidR="000D6193" w:rsidRPr="00AB1B78" w:rsidRDefault="000D6193" w:rsidP="000D6193">
      <w:pPr>
        <w:ind w:firstLine="851"/>
        <w:jc w:val="both"/>
        <w:rPr>
          <w:sz w:val="28"/>
          <w:szCs w:val="28"/>
        </w:rPr>
      </w:pPr>
      <w:r w:rsidRPr="00AB1B78">
        <w:rPr>
          <w:sz w:val="28"/>
          <w:szCs w:val="28"/>
        </w:rPr>
        <w:t xml:space="preserve">Регулярно на сайте Администрации Заветинского сельского поселения в разделе «Бюджет для граждан» 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B11901" w:rsidRPr="007F6E97" w:rsidRDefault="00B11901" w:rsidP="00AB1B78">
      <w:pPr>
        <w:ind w:firstLine="851"/>
        <w:jc w:val="both"/>
        <w:rPr>
          <w:sz w:val="28"/>
          <w:szCs w:val="28"/>
        </w:rPr>
      </w:pPr>
    </w:p>
    <w:p w:rsidR="007F6E97" w:rsidRPr="002632E6" w:rsidRDefault="007F6E97" w:rsidP="002632E6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32E6">
        <w:rPr>
          <w:rFonts w:ascii="Times New Roman CYR" w:hAnsi="Times New Roman CYR" w:cs="Times New Roman CYR"/>
          <w:b/>
          <w:bCs/>
          <w:sz w:val="28"/>
          <w:szCs w:val="28"/>
        </w:rPr>
        <w:t>Земельные и имущественные вопросы</w:t>
      </w:r>
    </w:p>
    <w:p w:rsidR="007F6E97" w:rsidRPr="00857FB1" w:rsidRDefault="007F6E97" w:rsidP="007F6E97">
      <w:pPr>
        <w:rPr>
          <w:color w:val="22252D"/>
          <w:sz w:val="28"/>
          <w:szCs w:val="28"/>
        </w:rPr>
      </w:pPr>
    </w:p>
    <w:p w:rsidR="007F6E97" w:rsidRPr="00857FB1" w:rsidRDefault="007F6E97" w:rsidP="007F6E97">
      <w:pPr>
        <w:ind w:firstLine="708"/>
        <w:jc w:val="both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ab/>
        <w:t>В Администрации Заветинского сельского поселения в рамках реализации Федерального закона от 30.12.2020 № 518-ФЗ ведется работа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 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7F6E97" w:rsidRDefault="007F6E97" w:rsidP="007F6E97">
      <w:pPr>
        <w:ind w:firstLine="708"/>
        <w:jc w:val="both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>Таким образом, внесение сведений о ранее учтенном объекте в ЕГРН является необходимым условием для распоряжения недвижимостью, выявление правообладателей ранее учтенных объектов способствует стабильности гражданского оборота и доступности сведений ЕГРН.</w:t>
      </w:r>
    </w:p>
    <w:p w:rsidR="002632E6" w:rsidRPr="007F6E97" w:rsidRDefault="008E4407" w:rsidP="002632E6">
      <w:pPr>
        <w:ind w:firstLine="708"/>
        <w:jc w:val="both"/>
        <w:rPr>
          <w:color w:val="22252D"/>
          <w:sz w:val="28"/>
          <w:szCs w:val="28"/>
        </w:rPr>
      </w:pPr>
      <w:r w:rsidRPr="008E4407">
        <w:rPr>
          <w:color w:val="22252D"/>
          <w:sz w:val="28"/>
          <w:szCs w:val="28"/>
        </w:rPr>
        <w:t xml:space="preserve">В 1 полугодии 2025 года на аукционе в электронной форме был продан земельный участок из земель населенных пунктов на сумму </w:t>
      </w:r>
      <w:r w:rsidRPr="00A877BA">
        <w:rPr>
          <w:b/>
          <w:color w:val="22252D"/>
          <w:sz w:val="28"/>
          <w:szCs w:val="28"/>
        </w:rPr>
        <w:t>125,6</w:t>
      </w:r>
      <w:r w:rsidRPr="008E4407">
        <w:rPr>
          <w:color w:val="22252D"/>
          <w:sz w:val="28"/>
          <w:szCs w:val="28"/>
        </w:rPr>
        <w:t xml:space="preserve"> тыс. руб., по итогам публичного предложения в электронной форме нежилое здание на сумму </w:t>
      </w:r>
      <w:r w:rsidRPr="00A877BA">
        <w:rPr>
          <w:b/>
          <w:color w:val="22252D"/>
          <w:sz w:val="28"/>
          <w:szCs w:val="28"/>
        </w:rPr>
        <w:t>66,5</w:t>
      </w:r>
      <w:r w:rsidRPr="008E4407">
        <w:rPr>
          <w:color w:val="22252D"/>
          <w:sz w:val="28"/>
          <w:szCs w:val="28"/>
        </w:rPr>
        <w:t xml:space="preserve"> тыс. руб.</w:t>
      </w:r>
    </w:p>
    <w:p w:rsidR="002632E6" w:rsidRPr="002632E6" w:rsidRDefault="002632E6" w:rsidP="002632E6">
      <w:pPr>
        <w:pStyle w:val="a3"/>
        <w:shd w:val="clear" w:color="auto" w:fill="FFFFFF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632E6">
        <w:rPr>
          <w:rFonts w:ascii="Times New Roman CYR" w:hAnsi="Times New Roman CYR" w:cs="Times New Roman CYR"/>
          <w:b/>
          <w:sz w:val="28"/>
          <w:szCs w:val="28"/>
        </w:rPr>
        <w:t>Муниципальные закупки</w:t>
      </w:r>
    </w:p>
    <w:p w:rsidR="008E4407" w:rsidRPr="008E4407" w:rsidRDefault="002632E6" w:rsidP="008E4407">
      <w:pPr>
        <w:jc w:val="both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         </w:t>
      </w:r>
      <w:r w:rsidR="008E4407" w:rsidRPr="008E4407">
        <w:rPr>
          <w:bCs/>
          <w:sz w:val="28"/>
          <w:szCs w:val="28"/>
        </w:rPr>
        <w:t xml:space="preserve">В соответствии с планом-графиком муниципальных закупок администрацией заключены контракты согласно п.8 ч. 1 ст. 93 44-ФЗ у единственного поставщика с электроснабжающей, газоснабжающей, </w:t>
      </w:r>
      <w:proofErr w:type="spellStart"/>
      <w:r w:rsidR="008E4407" w:rsidRPr="008E4407">
        <w:rPr>
          <w:bCs/>
          <w:sz w:val="28"/>
          <w:szCs w:val="28"/>
        </w:rPr>
        <w:t>водоснабжающей</w:t>
      </w:r>
      <w:proofErr w:type="spellEnd"/>
      <w:r w:rsidR="008E4407" w:rsidRPr="008E4407">
        <w:rPr>
          <w:bCs/>
          <w:sz w:val="28"/>
          <w:szCs w:val="28"/>
        </w:rPr>
        <w:t xml:space="preserve"> и вывозящим коммунальные отходы организациями на сумму </w:t>
      </w:r>
      <w:r w:rsidR="008E4407" w:rsidRPr="00CC3F07">
        <w:rPr>
          <w:b/>
          <w:bCs/>
          <w:sz w:val="28"/>
          <w:szCs w:val="28"/>
        </w:rPr>
        <w:t>3</w:t>
      </w:r>
      <w:r w:rsidR="00CC3F07" w:rsidRPr="00CC3F07">
        <w:rPr>
          <w:b/>
          <w:bCs/>
          <w:sz w:val="28"/>
          <w:szCs w:val="28"/>
        </w:rPr>
        <w:t xml:space="preserve"> </w:t>
      </w:r>
      <w:r w:rsidR="008E4407" w:rsidRPr="00CC3F07">
        <w:rPr>
          <w:b/>
          <w:bCs/>
          <w:sz w:val="28"/>
          <w:szCs w:val="28"/>
        </w:rPr>
        <w:t>338,13</w:t>
      </w:r>
      <w:r w:rsidR="008E4407" w:rsidRPr="008E4407">
        <w:rPr>
          <w:bCs/>
          <w:sz w:val="28"/>
          <w:szCs w:val="28"/>
        </w:rPr>
        <w:t xml:space="preserve"> тыс. рублей. </w:t>
      </w:r>
    </w:p>
    <w:p w:rsidR="008E4407" w:rsidRDefault="008E4407" w:rsidP="008E4407">
      <w:pPr>
        <w:jc w:val="both"/>
        <w:rPr>
          <w:bCs/>
          <w:sz w:val="28"/>
          <w:szCs w:val="28"/>
        </w:rPr>
      </w:pPr>
      <w:r w:rsidRPr="008E4407">
        <w:rPr>
          <w:bCs/>
          <w:sz w:val="28"/>
          <w:szCs w:val="28"/>
        </w:rPr>
        <w:t xml:space="preserve">      В 1 полугодии 2025 года проводились закупки товаров, работ и услуг до </w:t>
      </w:r>
      <w:r w:rsidRPr="00CC3F07">
        <w:rPr>
          <w:b/>
          <w:bCs/>
          <w:sz w:val="28"/>
          <w:szCs w:val="28"/>
        </w:rPr>
        <w:t>600</w:t>
      </w:r>
      <w:r w:rsidRPr="008E4407">
        <w:rPr>
          <w:bCs/>
          <w:sz w:val="28"/>
          <w:szCs w:val="28"/>
        </w:rPr>
        <w:t xml:space="preserve"> тыс. руб. в соответствии с п.4 ч. 1 ст. 93 ФЗ-44 на нужды Заветинского сельского поселения. </w:t>
      </w:r>
    </w:p>
    <w:p w:rsidR="00CC3F07" w:rsidRDefault="00CC3F07" w:rsidP="008E4407">
      <w:pPr>
        <w:jc w:val="both"/>
        <w:rPr>
          <w:bCs/>
          <w:sz w:val="28"/>
          <w:szCs w:val="28"/>
        </w:rPr>
      </w:pPr>
    </w:p>
    <w:p w:rsidR="00D17AD9" w:rsidRPr="00C04847" w:rsidRDefault="00D17AD9" w:rsidP="00D17AD9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color w:val="000000" w:themeColor="text1"/>
          <w:sz w:val="28"/>
          <w:szCs w:val="28"/>
        </w:rPr>
      </w:pPr>
      <w:r w:rsidRPr="00C04847">
        <w:rPr>
          <w:b/>
          <w:color w:val="000000" w:themeColor="text1"/>
          <w:sz w:val="28"/>
          <w:szCs w:val="28"/>
        </w:rPr>
        <w:lastRenderedPageBreak/>
        <w:t>Обеспечение первичных мер пожарной безопасности в границах населенных пунктов поселения</w:t>
      </w:r>
    </w:p>
    <w:p w:rsidR="000F26D7" w:rsidRPr="00C04847" w:rsidRDefault="005407AB" w:rsidP="000F26D7">
      <w:pPr>
        <w:pStyle w:val="a3"/>
        <w:shd w:val="clear" w:color="auto" w:fill="FFFFFF"/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Напоминаю,</w:t>
      </w:r>
      <w:r w:rsidR="000F26D7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что в летний период на территории Заветинского сельского поселения действует особый противопожарный режим, несмотря на это, в нарушение этих правил, многие жители жгут мусор во дворах и на </w:t>
      </w:r>
      <w:r w:rsidR="00ED2919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>Пр</w:t>
      </w:r>
      <w:r w:rsidR="00ED2919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ED2919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>дворовых</w:t>
      </w:r>
      <w:r w:rsidR="000F26D7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территориях, что приводит к пожарам. В целях нераспространения </w:t>
      </w:r>
      <w:r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ландшафтных </w:t>
      </w:r>
      <w:r w:rsidR="000F26D7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пожаров на территории Заветинского сельского поселения, проведена противопожарная опашка </w:t>
      </w:r>
      <w:r w:rsidR="00504E81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протяженностью </w:t>
      </w:r>
      <w:r w:rsidR="000F26D7"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>74 км.</w:t>
      </w:r>
    </w:p>
    <w:p w:rsidR="000F26D7" w:rsidRPr="00C04847" w:rsidRDefault="000F26D7" w:rsidP="00ED2919">
      <w:pPr>
        <w:spacing w:before="100" w:beforeAutospacing="1" w:after="100" w:afterAutospacing="1"/>
        <w:ind w:firstLine="708"/>
        <w:jc w:val="both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 xml:space="preserve">В </w:t>
      </w:r>
      <w:r w:rsidR="005407AB" w:rsidRPr="00C04847">
        <w:rPr>
          <w:color w:val="000000" w:themeColor="text1"/>
          <w:sz w:val="28"/>
          <w:szCs w:val="28"/>
        </w:rPr>
        <w:t>целях профилактики</w:t>
      </w:r>
      <w:r w:rsidRPr="00C04847">
        <w:rPr>
          <w:color w:val="000000" w:themeColor="text1"/>
          <w:sz w:val="28"/>
          <w:szCs w:val="28"/>
        </w:rPr>
        <w:t xml:space="preserve"> и предупреждения гибели людей на пожарах специалистами администрации проводятся:</w:t>
      </w:r>
    </w:p>
    <w:p w:rsidR="000F26D7" w:rsidRPr="00C04847" w:rsidRDefault="000F26D7" w:rsidP="000F26D7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 xml:space="preserve"> - инструктажи </w:t>
      </w:r>
      <w:r w:rsidR="005407AB" w:rsidRPr="00C04847">
        <w:rPr>
          <w:color w:val="000000" w:themeColor="text1"/>
          <w:sz w:val="28"/>
          <w:szCs w:val="28"/>
        </w:rPr>
        <w:t>населения в населенных</w:t>
      </w:r>
      <w:r w:rsidRPr="00C04847">
        <w:rPr>
          <w:color w:val="000000" w:themeColor="text1"/>
          <w:sz w:val="28"/>
          <w:szCs w:val="28"/>
        </w:rPr>
        <w:t xml:space="preserve"> </w:t>
      </w:r>
      <w:r w:rsidR="005407AB" w:rsidRPr="00C04847">
        <w:rPr>
          <w:color w:val="000000" w:themeColor="text1"/>
          <w:sz w:val="28"/>
          <w:szCs w:val="28"/>
        </w:rPr>
        <w:t>пунктов с</w:t>
      </w:r>
      <w:r w:rsidRPr="00C04847">
        <w:rPr>
          <w:color w:val="000000" w:themeColor="text1"/>
          <w:sz w:val="28"/>
          <w:szCs w:val="28"/>
        </w:rPr>
        <w:t xml:space="preserve"> вручением   </w:t>
      </w:r>
      <w:r w:rsidR="005407AB" w:rsidRPr="00C04847">
        <w:rPr>
          <w:color w:val="000000" w:themeColor="text1"/>
          <w:sz w:val="28"/>
          <w:szCs w:val="28"/>
        </w:rPr>
        <w:t>памяток по</w:t>
      </w:r>
      <w:r w:rsidRPr="00C04847">
        <w:rPr>
          <w:color w:val="000000" w:themeColor="text1"/>
          <w:sz w:val="28"/>
          <w:szCs w:val="28"/>
        </w:rPr>
        <w:t xml:space="preserve"> пропаганде противопожарных мероприятий</w:t>
      </w:r>
    </w:p>
    <w:p w:rsidR="000F26D7" w:rsidRPr="00C04847" w:rsidRDefault="000F26D7" w:rsidP="000F26D7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 xml:space="preserve">- тренировки по оповещению населения </w:t>
      </w:r>
    </w:p>
    <w:p w:rsidR="0038330F" w:rsidRPr="00E347EA" w:rsidRDefault="000F26D7" w:rsidP="00E347EA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>- профилактические рейды по обследованию мест проживания неблагополучных семей, для проведения профилактической работы, направленной на информирование о необходимости соблюдения мер пожарной безопасности.</w:t>
      </w:r>
    </w:p>
    <w:p w:rsidR="002632E6" w:rsidRDefault="00ED4445" w:rsidP="002632E6">
      <w:pPr>
        <w:pStyle w:val="a3"/>
        <w:spacing w:line="180" w:lineRule="atLeast"/>
        <w:ind w:firstLine="540"/>
        <w:jc w:val="center"/>
        <w:rPr>
          <w:b/>
          <w:bCs/>
          <w:sz w:val="28"/>
          <w:szCs w:val="28"/>
        </w:rPr>
      </w:pPr>
      <w:r w:rsidRPr="00ED4445">
        <w:rPr>
          <w:b/>
          <w:bCs/>
          <w:sz w:val="28"/>
          <w:szCs w:val="28"/>
        </w:rPr>
        <w:t>Работа в молодежной среде</w:t>
      </w:r>
    </w:p>
    <w:p w:rsidR="000D6193" w:rsidRPr="000D6193" w:rsidRDefault="000D6193" w:rsidP="000D6193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В целях предупреждения экстремизма в молодежной среде проводились рейды по местам пребывания молодежи. Проводились беседы с разъяснениями об ответственности за проявления экстремистского характера на национальной и конфессиональной почве, а также за заведомо ложные сообщения о террористических актах.</w:t>
      </w:r>
    </w:p>
    <w:p w:rsidR="000D6193" w:rsidRPr="000D6193" w:rsidRDefault="000D6193" w:rsidP="000D6193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Специалистами Администрации в рамках проведения единого дня борьбы с дикорастущей коноплей были выявлены и уничтожены очаги дикорастущей конопли.</w:t>
      </w:r>
    </w:p>
    <w:p w:rsidR="000D6193" w:rsidRPr="000D6193" w:rsidRDefault="000D6193" w:rsidP="000D6193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Специалисты Админист</w:t>
      </w:r>
      <w:r w:rsidR="008F261F">
        <w:rPr>
          <w:bCs/>
          <w:sz w:val="28"/>
          <w:szCs w:val="28"/>
        </w:rPr>
        <w:t>рации совместно с волонтерами «Движение П</w:t>
      </w:r>
      <w:r w:rsidRPr="000D6193">
        <w:rPr>
          <w:bCs/>
          <w:sz w:val="28"/>
          <w:szCs w:val="28"/>
        </w:rPr>
        <w:t>ервых» привели в порядок территорию пионерского лагеря.</w:t>
      </w:r>
    </w:p>
    <w:p w:rsidR="000D6193" w:rsidRPr="000D6193" w:rsidRDefault="000D6193" w:rsidP="000D6193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За период первого полугодия 2025 года конфликтов, произошедших на межнациональной почве, не зарегистрировано.</w:t>
      </w:r>
    </w:p>
    <w:p w:rsidR="000D6193" w:rsidRDefault="000D6193" w:rsidP="000D6193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Членами рейдовой группы проводились мероприятия по местам скопления подростков с   целью пресечения фактов   распития алкогольной продукции и выявления несовершеннолетних, склонных к употреблению спиртных напитков, наркотических, психотропных веществ.</w:t>
      </w:r>
    </w:p>
    <w:p w:rsidR="008F261F" w:rsidRPr="008F261F" w:rsidRDefault="008F261F" w:rsidP="008F261F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8F261F">
        <w:rPr>
          <w:bCs/>
          <w:sz w:val="28"/>
          <w:szCs w:val="28"/>
        </w:rPr>
        <w:lastRenderedPageBreak/>
        <w:t>Проведены акции «</w:t>
      </w:r>
      <w:proofErr w:type="spellStart"/>
      <w:r w:rsidRPr="008F261F">
        <w:rPr>
          <w:bCs/>
          <w:sz w:val="28"/>
          <w:szCs w:val="28"/>
        </w:rPr>
        <w:t>Триколор</w:t>
      </w:r>
      <w:proofErr w:type="spellEnd"/>
      <w:r w:rsidRPr="008F261F">
        <w:rPr>
          <w:bCs/>
          <w:sz w:val="28"/>
          <w:szCs w:val="28"/>
        </w:rPr>
        <w:t>», «Георгиевская ленточка», «Вам, любимые».</w:t>
      </w:r>
    </w:p>
    <w:p w:rsidR="000D6193" w:rsidRPr="000D6193" w:rsidRDefault="000D6193" w:rsidP="000D6193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За отчетный период также проводились мероприятия с участием спортсменов Заветинского района:</w:t>
      </w:r>
    </w:p>
    <w:p w:rsidR="000D6193" w:rsidRPr="000D6193" w:rsidRDefault="000D6193" w:rsidP="000D6193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- соревнования по футболу и мини-футболу среди сельских поселений,</w:t>
      </w:r>
    </w:p>
    <w:p w:rsidR="000D6193" w:rsidRPr="000D6193" w:rsidRDefault="000D6193" w:rsidP="000D6193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-соревнования по пляжному волейболу,</w:t>
      </w:r>
    </w:p>
    <w:p w:rsidR="000D6193" w:rsidRPr="000D6193" w:rsidRDefault="000D6193" w:rsidP="000D6193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-спортсмены Заветинского сельского поселения приняли участие в зональном этапе областной спартакиады!</w:t>
      </w:r>
    </w:p>
    <w:p w:rsidR="000D6193" w:rsidRPr="000D6193" w:rsidRDefault="000D6193" w:rsidP="000D6193">
      <w:pPr>
        <w:pStyle w:val="a3"/>
        <w:spacing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Спортсмены Заветинского сельского поселения выступали на спортивных мероприятиях таких как - волейбол(муж), настольный теннис, были награждены дипломами различных степеней, а также часть спортсменов была награждена индивидуальными наградами.</w:t>
      </w:r>
    </w:p>
    <w:p w:rsidR="002632E6" w:rsidRDefault="000D6193" w:rsidP="000D6193">
      <w:pPr>
        <w:pStyle w:val="a3"/>
        <w:spacing w:before="0" w:beforeAutospacing="0" w:after="0" w:afterAutospacing="0" w:line="180" w:lineRule="atLeast"/>
        <w:ind w:firstLine="540"/>
        <w:jc w:val="both"/>
        <w:rPr>
          <w:bCs/>
          <w:sz w:val="28"/>
          <w:szCs w:val="28"/>
        </w:rPr>
      </w:pPr>
      <w:r w:rsidRPr="000D6193">
        <w:rPr>
          <w:bCs/>
          <w:sz w:val="28"/>
          <w:szCs w:val="28"/>
        </w:rPr>
        <w:t>Опытные спортсмены (футболисты) Заветинского сельского поселения на главных ролях в районной сборной по футболу которые выступают во второй лиге Ростовской области.</w:t>
      </w:r>
    </w:p>
    <w:p w:rsidR="0038330F" w:rsidRPr="002632E6" w:rsidRDefault="002632E6" w:rsidP="002632E6">
      <w:pPr>
        <w:pStyle w:val="a3"/>
        <w:spacing w:before="0" w:beforeAutospacing="0" w:after="0" w:afterAutospacing="0" w:line="180" w:lineRule="atLeast"/>
        <w:ind w:firstLine="540"/>
        <w:jc w:val="center"/>
        <w:rPr>
          <w:b/>
          <w:sz w:val="28"/>
          <w:szCs w:val="28"/>
        </w:rPr>
      </w:pPr>
      <w:r w:rsidRPr="002632E6">
        <w:rPr>
          <w:b/>
          <w:sz w:val="28"/>
          <w:szCs w:val="28"/>
        </w:rPr>
        <w:t>Благоустройство</w:t>
      </w:r>
    </w:p>
    <w:p w:rsidR="0038330F" w:rsidRPr="00ED4445" w:rsidRDefault="0038330F" w:rsidP="0038330F">
      <w:pPr>
        <w:pStyle w:val="a3"/>
        <w:spacing w:before="0" w:beforeAutospacing="0" w:after="0" w:afterAutospacing="0" w:line="180" w:lineRule="atLeast"/>
        <w:ind w:firstLine="540"/>
        <w:jc w:val="both"/>
        <w:rPr>
          <w:color w:val="FF0000"/>
        </w:rPr>
      </w:pP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Одним из самых актуальных вопросов был и остается вопрос благоустройства территории поселения.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В рамках благоустройства территории поселения выполнен ряд мероприятий, направленный на улучшение жизни населения: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организован ремонт освещения по улицам Ломоносова, Гвардейская на сумму – 344,2 тыс. рублей;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приобретение и замена фонарей и ламп наружного освещения по селу Заветное – 324,2 тыс. рублей. Расходы на оплату освещения улиц с. Заветное – 1646,3 тыс. рублей;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-произведена замена настила мостов на улицах Фрунзе и </w:t>
      </w:r>
      <w:proofErr w:type="spellStart"/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Кривошлыкова</w:t>
      </w:r>
      <w:proofErr w:type="spellEnd"/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произведен ремонт асфальтного покрытия по улицам Куйбышева, Тургенева, Книжный;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оборудовано 0,5 км Щебёночного покрытия по улице </w:t>
      </w:r>
      <w:proofErr w:type="spellStart"/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Низолина</w:t>
      </w:r>
      <w:proofErr w:type="spellEnd"/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восстановлены элементы детских игровых площадок по территории села Заветное;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произведены косметические ремонты мемориала и памятников в с. Заветное;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выполнены мероприятия по оборудованию мемориальной доски в честь матерей, не дождавшихся с войн своих сыновей;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на регулярной основе проводились субботники, в рамках «Месячника частоты»;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- весной и летом этого года особое внимание уделялось покосу травы, обрезке деревьев, вырубке молодой поросли, вывозу мусора. Возмещение затрат по данному направлению деятельности, составило в сумме 582,4 тыс. рублей;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в зимний период времени велись работы по очистке пешеходных дорожек от снега.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В настоящее время проводятся: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мероприятия по оборудованию оснований на территории парка «Сказка» для установки детского игрового оборудования в рамках проекта «Территория детства»;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мероприятия по пересчёты сметы для выполнения проекта в рамках комфортной городской среды – «Благоустройство аллеи по ул. Ломоносова»;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- мероприятия по подготовке документов для участия в инициативном бюджетировании – проект «Благоустройство территории рядом с парком «Сказка» по ул. Куйбышева».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Также в рамках оказания помощи семьям мобилизованных военнослужащих проводился покос сорной растительности в их домовладениях и прилегающей территории, а также вспашка огородных участков.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Для поддержания рек и водоемов в надлежащем состоянии, в ходе проведения мероприятия «Вода России» проведена уборка берегов реки </w:t>
      </w:r>
      <w:proofErr w:type="spellStart"/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Амта</w:t>
      </w:r>
      <w:proofErr w:type="spellEnd"/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sz w:val="28"/>
          <w:szCs w:val="28"/>
        </w:rPr>
        <w:t xml:space="preserve">Всего за отчетный период было составлено </w:t>
      </w:r>
      <w:r w:rsidRPr="00A96516">
        <w:rPr>
          <w:rFonts w:ascii="Times New Roman CYR" w:hAnsi="Times New Roman CYR" w:cs="Times New Roman CYR"/>
          <w:b/>
          <w:sz w:val="28"/>
          <w:szCs w:val="28"/>
        </w:rPr>
        <w:t>12 административных протоколов</w:t>
      </w:r>
      <w:r w:rsidRPr="00A96516">
        <w:rPr>
          <w:rFonts w:ascii="Times New Roman CYR" w:hAnsi="Times New Roman CYR" w:cs="Times New Roman CYR"/>
          <w:sz w:val="28"/>
          <w:szCs w:val="28"/>
        </w:rPr>
        <w:t xml:space="preserve"> на граждан, </w:t>
      </w: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>по нарушению правил прогона и выпаса сельскохозяйственных животных, а также нарушению правил благоустройства.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</w:t>
      </w:r>
    </w:p>
    <w:p w:rsidR="00A96516" w:rsidRPr="00A96516" w:rsidRDefault="00A96516" w:rsidP="00A96516">
      <w:pPr>
        <w:shd w:val="clear" w:color="auto" w:fill="FFFFFF"/>
        <w:ind w:firstLine="85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Pr="00A96516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Вместе с тем, многие жители нашего поселения не остаются в стороне и помогают нам в решении текущих проблем. Я хотел бы поблагодарить их за готовность прийти на помощь, за активное участие в жизни села! </w:t>
      </w:r>
    </w:p>
    <w:p w:rsidR="00D17AD9" w:rsidRPr="00A96516" w:rsidRDefault="00D17AD9" w:rsidP="00A96516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sectPr w:rsidR="00D17AD9" w:rsidRPr="00A9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1C"/>
    <w:rsid w:val="000024BD"/>
    <w:rsid w:val="0000507F"/>
    <w:rsid w:val="00036510"/>
    <w:rsid w:val="000D6193"/>
    <w:rsid w:val="000F26D7"/>
    <w:rsid w:val="0017218A"/>
    <w:rsid w:val="00215F19"/>
    <w:rsid w:val="002632E6"/>
    <w:rsid w:val="002F5C10"/>
    <w:rsid w:val="0038330F"/>
    <w:rsid w:val="00386047"/>
    <w:rsid w:val="003A01CB"/>
    <w:rsid w:val="003B5891"/>
    <w:rsid w:val="0045284E"/>
    <w:rsid w:val="00453FCF"/>
    <w:rsid w:val="004C606B"/>
    <w:rsid w:val="00504E81"/>
    <w:rsid w:val="005407AB"/>
    <w:rsid w:val="00582BF9"/>
    <w:rsid w:val="00637FA0"/>
    <w:rsid w:val="0066613C"/>
    <w:rsid w:val="006908D8"/>
    <w:rsid w:val="006C1B4E"/>
    <w:rsid w:val="006C6D01"/>
    <w:rsid w:val="00717D21"/>
    <w:rsid w:val="00756EB9"/>
    <w:rsid w:val="00790799"/>
    <w:rsid w:val="007F6E97"/>
    <w:rsid w:val="008E4407"/>
    <w:rsid w:val="008F261F"/>
    <w:rsid w:val="00947E9B"/>
    <w:rsid w:val="00A77BBE"/>
    <w:rsid w:val="00A877BA"/>
    <w:rsid w:val="00A96516"/>
    <w:rsid w:val="00AB1B78"/>
    <w:rsid w:val="00B11901"/>
    <w:rsid w:val="00B17BBC"/>
    <w:rsid w:val="00B45BF2"/>
    <w:rsid w:val="00BE7426"/>
    <w:rsid w:val="00C04847"/>
    <w:rsid w:val="00C337C9"/>
    <w:rsid w:val="00C51F5E"/>
    <w:rsid w:val="00C86C84"/>
    <w:rsid w:val="00CC3F07"/>
    <w:rsid w:val="00D14DBE"/>
    <w:rsid w:val="00D17AD9"/>
    <w:rsid w:val="00DA2353"/>
    <w:rsid w:val="00DD0B37"/>
    <w:rsid w:val="00E261EF"/>
    <w:rsid w:val="00E347EA"/>
    <w:rsid w:val="00ED2919"/>
    <w:rsid w:val="00ED4445"/>
    <w:rsid w:val="00FC7663"/>
    <w:rsid w:val="00FE7DCB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6728E-2013-4204-A1DC-9F61702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5B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B45BF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45BF2"/>
    <w:rPr>
      <w:b/>
      <w:bCs/>
    </w:rPr>
  </w:style>
  <w:style w:type="character" w:customStyle="1" w:styleId="apple-converted-space">
    <w:name w:val="apple-converted-space"/>
    <w:basedOn w:val="a0"/>
    <w:qFormat/>
    <w:rsid w:val="00B45BF2"/>
  </w:style>
  <w:style w:type="character" w:styleId="a5">
    <w:name w:val="Hyperlink"/>
    <w:basedOn w:val="a0"/>
    <w:uiPriority w:val="99"/>
    <w:semiHidden/>
    <w:unhideWhenUsed/>
    <w:rsid w:val="003833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8"/>
    <w:qFormat/>
    <w:rsid w:val="00582BF9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582BF9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582B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2025-07-24T07:37:00Z</cp:lastPrinted>
  <dcterms:created xsi:type="dcterms:W3CDTF">2024-07-19T12:36:00Z</dcterms:created>
  <dcterms:modified xsi:type="dcterms:W3CDTF">2025-07-24T09:03:00Z</dcterms:modified>
</cp:coreProperties>
</file>