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1B" w:rsidRDefault="0060221B" w:rsidP="000A2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23249" w:rsidRPr="00A93FF9" w:rsidRDefault="00C23249" w:rsidP="008D0D6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93FF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134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49" w:rsidRPr="004B3937" w:rsidRDefault="00C23249" w:rsidP="008D0D6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937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23249" w:rsidRPr="00A93FF9" w:rsidRDefault="00C23249" w:rsidP="008D0D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93FF9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C23249" w:rsidRPr="00A93FF9" w:rsidRDefault="00C23249" w:rsidP="008D0D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93FF9">
        <w:rPr>
          <w:rFonts w:ascii="Times New Roman" w:hAnsi="Times New Roman" w:cs="Times New Roman"/>
          <w:sz w:val="32"/>
          <w:szCs w:val="32"/>
        </w:rPr>
        <w:t>Заветинский район</w:t>
      </w:r>
    </w:p>
    <w:p w:rsidR="00C23249" w:rsidRPr="00A93FF9" w:rsidRDefault="00C23249" w:rsidP="008D0D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93FF9">
        <w:rPr>
          <w:rFonts w:ascii="Times New Roman" w:hAnsi="Times New Roman" w:cs="Times New Roman"/>
          <w:sz w:val="32"/>
          <w:szCs w:val="32"/>
        </w:rPr>
        <w:t>муниципальное образование «Заветинское сельское поселение»</w:t>
      </w:r>
    </w:p>
    <w:p w:rsidR="00C23249" w:rsidRPr="00C23249" w:rsidRDefault="00C23249" w:rsidP="00A93FF9">
      <w:pPr>
        <w:spacing w:after="0"/>
        <w:jc w:val="center"/>
        <w:rPr>
          <w:rFonts w:ascii="Times New Roman" w:hAnsi="Times New Roman" w:cs="Times New Roman"/>
        </w:rPr>
      </w:pPr>
      <w:r w:rsidRPr="00A93FF9">
        <w:rPr>
          <w:rFonts w:ascii="Times New Roman" w:hAnsi="Times New Roman" w:cs="Times New Roman"/>
          <w:sz w:val="32"/>
          <w:szCs w:val="32"/>
        </w:rPr>
        <w:t>Администрация Заветинского сельского поселения</w:t>
      </w:r>
    </w:p>
    <w:p w:rsidR="00C23249" w:rsidRPr="00C23249" w:rsidRDefault="00C23249" w:rsidP="00C232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3249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A91">
        <w:rPr>
          <w:rFonts w:ascii="Times New Roman" w:hAnsi="Times New Roman" w:cs="Times New Roman"/>
          <w:sz w:val="28"/>
          <w:szCs w:val="28"/>
        </w:rPr>
        <w:t>№</w:t>
      </w:r>
      <w:r w:rsidR="00AA3A31">
        <w:rPr>
          <w:rFonts w:ascii="Times New Roman" w:hAnsi="Times New Roman" w:cs="Times New Roman"/>
          <w:sz w:val="28"/>
          <w:szCs w:val="28"/>
        </w:rPr>
        <w:t xml:space="preserve"> 94</w:t>
      </w: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2A91" w:rsidRDefault="00AA3A3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04.</w:t>
      </w:r>
      <w:r w:rsidR="000A2A91" w:rsidRPr="008D0D6D">
        <w:rPr>
          <w:rFonts w:ascii="Times New Roman" w:hAnsi="Times New Roman" w:cs="Times New Roman"/>
          <w:color w:val="000000"/>
          <w:sz w:val="28"/>
          <w:szCs w:val="28"/>
        </w:rPr>
        <w:t>10.2019</w:t>
      </w:r>
      <w:r w:rsidR="000A2A91" w:rsidRPr="008D0D6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0A2A91">
        <w:rPr>
          <w:rFonts w:ascii="Times New Roman CYR" w:hAnsi="Times New Roman CYR" w:cs="Times New Roman CYR"/>
          <w:color w:val="000000"/>
          <w:sz w:val="28"/>
          <w:szCs w:val="28"/>
        </w:rPr>
        <w:t>с. Заветное</w:t>
      </w:r>
    </w:p>
    <w:p w:rsidR="000A2A91" w:rsidRPr="008D0D6D" w:rsidRDefault="000A2A9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6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8"/>
        <w:gridCol w:w="4966"/>
      </w:tblGrid>
      <w:tr w:rsidR="000A2A91" w:rsidRPr="000A2A91" w:rsidTr="000A2A91">
        <w:trPr>
          <w:trHeight w:val="908"/>
        </w:trPr>
        <w:tc>
          <w:tcPr>
            <w:tcW w:w="5598" w:type="dxa"/>
            <w:shd w:val="clear" w:color="000000" w:fill="FFFFFF"/>
          </w:tcPr>
          <w:p w:rsidR="000A2A91" w:rsidRPr="000A2A91" w:rsidRDefault="000A2A91" w:rsidP="000A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A2A91">
              <w:rPr>
                <w:rFonts w:ascii="Times New Roman CYR" w:hAnsi="Times New Roman CYR" w:cs="Times New Roman CYR"/>
                <w:sz w:val="28"/>
                <w:szCs w:val="28"/>
              </w:rPr>
              <w:t xml:space="preserve">О присвоении адреса земельному участку, находящемуся под сооружением стадион </w:t>
            </w:r>
            <w:r w:rsidRPr="000A2A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2A91">
              <w:rPr>
                <w:rFonts w:ascii="Times New Roman CYR" w:hAnsi="Times New Roman CYR" w:cs="Times New Roman CYR"/>
                <w:sz w:val="28"/>
                <w:szCs w:val="28"/>
              </w:rPr>
              <w:t>Центральный</w:t>
            </w:r>
            <w:r w:rsidRPr="000A2A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0A2A91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0A2A91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кадастровым номером</w:t>
            </w:r>
            <w:r w:rsidRPr="000A2A9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61:11:0010101:9264</w:t>
            </w:r>
          </w:p>
        </w:tc>
        <w:tc>
          <w:tcPr>
            <w:tcW w:w="4966" w:type="dxa"/>
            <w:shd w:val="clear" w:color="000000" w:fill="FFFFFF"/>
          </w:tcPr>
          <w:p w:rsidR="000A2A91" w:rsidRPr="000A2A91" w:rsidRDefault="000A2A91" w:rsidP="000A2A9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" w:hAnsi="Calibri" w:cs="Calibri"/>
              </w:rPr>
            </w:pPr>
          </w:p>
        </w:tc>
      </w:tr>
    </w:tbl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ind w:left="1346"/>
        <w:jc w:val="both"/>
        <w:rPr>
          <w:rFonts w:ascii="Calibri" w:hAnsi="Calibri" w:cs="Calibri"/>
        </w:rPr>
      </w:pPr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соответствие с Федеральными законами от 06.10.2003 № 131-ФЗ </w:t>
      </w:r>
      <w:r w:rsidRPr="000A2A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A2A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от 28.12.2013 № 443-ФЗ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2A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Pr="000A2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A2A91">
        <w:rPr>
          <w:rFonts w:ascii="Times New Roman" w:hAnsi="Times New Roman" w:cs="Times New Roman"/>
          <w:sz w:val="28"/>
          <w:szCs w:val="28"/>
        </w:rPr>
        <w:t>»,</w:t>
      </w:r>
      <w:r w:rsidRPr="000A2A9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Российской Федерации от 19.11.2014 №1221 </w:t>
      </w:r>
      <w:r w:rsidRPr="000A2A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 w:rsidRPr="000A2A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на основании Устава муниципального образования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2A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Заветинское сельское поселение</w:t>
      </w:r>
      <w:r w:rsidRPr="000A2A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постановления Администрации Заветинского сельского поселения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23.11.2015 № 212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 xml:space="preserve"> </w:t>
      </w:r>
      <w:r w:rsidRPr="000A2A9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0A2A9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Присвоение, изменение и аннулирование адреса объекта адресации</w:t>
      </w:r>
      <w:r w:rsidRPr="000A2A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A2A9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упорядочения адресного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A2A91">
        <w:rPr>
          <w:rFonts w:ascii="Times New Roman" w:hAnsi="Times New Roman" w:cs="Times New Roman"/>
          <w:sz w:val="28"/>
          <w:szCs w:val="28"/>
        </w:rPr>
        <w:t>1.</w:t>
      </w:r>
      <w:r w:rsidRPr="000A2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Земельному участку из земель населенного пункта, находящемуся под сооружением стадион </w:t>
      </w:r>
      <w:r w:rsidRPr="000A2A9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Центральный</w:t>
      </w:r>
      <w:r w:rsidRPr="000A2A9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кадастровым номером 61:11:0010101:9264 по адресу: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Ростовская область, Заветинский район, с. Заветное, пер. Колесова, 21б, присвоить адрес: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Ростовская область, Заветинский район, с. Заветное, пер. Колесова, 21б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.</w:t>
      </w:r>
      <w:proofErr w:type="gramEnd"/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A2A9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Администрации </w:t>
      </w:r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Заветинского сельского поселения                                   С.И. Бондаренко</w:t>
      </w: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2A91" w:rsidRDefault="000A2A9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вносит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старший</w:t>
      </w:r>
      <w:proofErr w:type="gramEnd"/>
    </w:p>
    <w:p w:rsidR="000A2A91" w:rsidRPr="000A2A91" w:rsidRDefault="000A2A91" w:rsidP="000A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инспектор по вопросам благоустройства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</w:p>
    <w:p w:rsidR="001C6325" w:rsidRDefault="001C6325"/>
    <w:sectPr w:rsidR="001C6325" w:rsidSect="00C229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6205C"/>
    <w:multiLevelType w:val="hybridMultilevel"/>
    <w:tmpl w:val="4FAAC6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91"/>
    <w:rsid w:val="000A2A91"/>
    <w:rsid w:val="001C6325"/>
    <w:rsid w:val="002C0098"/>
    <w:rsid w:val="004B3937"/>
    <w:rsid w:val="0060221B"/>
    <w:rsid w:val="008D0D6D"/>
    <w:rsid w:val="00A36FC6"/>
    <w:rsid w:val="00A93FF9"/>
    <w:rsid w:val="00AA3A31"/>
    <w:rsid w:val="00C23249"/>
    <w:rsid w:val="00C42EAE"/>
    <w:rsid w:val="00E2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4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2019-10-04T13:38:00Z</cp:lastPrinted>
  <dcterms:created xsi:type="dcterms:W3CDTF">2019-10-04T13:39:00Z</dcterms:created>
  <dcterms:modified xsi:type="dcterms:W3CDTF">2019-10-04T13:39:00Z</dcterms:modified>
</cp:coreProperties>
</file>